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FF8FA" w14:textId="38D54D58" w:rsidR="005B7265" w:rsidRPr="00497A57" w:rsidRDefault="00FE6F84" w:rsidP="00FE6F84">
      <w:pPr>
        <w:spacing w:after="0"/>
        <w:jc w:val="center"/>
        <w:rPr>
          <w:b/>
          <w:color w:val="000000" w:themeColor="text1"/>
          <w:sz w:val="28"/>
          <w:szCs w:val="28"/>
        </w:rPr>
      </w:pPr>
      <w:r w:rsidRPr="00497A57">
        <w:rPr>
          <w:b/>
          <w:color w:val="000000" w:themeColor="text1"/>
          <w:sz w:val="28"/>
          <w:szCs w:val="28"/>
        </w:rPr>
        <w:t>ALLISON BRCKALORENZ</w:t>
      </w:r>
    </w:p>
    <w:p w14:paraId="735F6BF4" w14:textId="77777777" w:rsidR="00FE6F84" w:rsidRPr="00497A57" w:rsidRDefault="00FE6F84" w:rsidP="00FE6F84">
      <w:pPr>
        <w:spacing w:after="0"/>
        <w:jc w:val="center"/>
        <w:rPr>
          <w:color w:val="000000" w:themeColor="text1"/>
        </w:rPr>
      </w:pPr>
      <w:r w:rsidRPr="00497A57">
        <w:rPr>
          <w:color w:val="000000" w:themeColor="text1"/>
        </w:rPr>
        <w:t>1608 W. Hennessey St., Bloomington, IN 47403; 319.331.3681 (h)</w:t>
      </w:r>
    </w:p>
    <w:p w14:paraId="2EBD6761" w14:textId="77777777" w:rsidR="00FE6F84" w:rsidRPr="00497A57" w:rsidRDefault="001415A1" w:rsidP="00FE6F84">
      <w:pPr>
        <w:spacing w:after="0"/>
        <w:jc w:val="center"/>
        <w:rPr>
          <w:color w:val="000000" w:themeColor="text1"/>
        </w:rPr>
      </w:pPr>
      <w:r>
        <w:rPr>
          <w:color w:val="000000" w:themeColor="text1"/>
        </w:rPr>
        <w:t>Center for Postsecondary Research,</w:t>
      </w:r>
      <w:r w:rsidR="00FE6F84" w:rsidRPr="00497A57">
        <w:rPr>
          <w:color w:val="000000" w:themeColor="text1"/>
        </w:rPr>
        <w:t xml:space="preserve"> Indiana University, Bloomington, IN 47405; 812.856.0697</w:t>
      </w:r>
      <w:r w:rsidR="00707A0C">
        <w:rPr>
          <w:color w:val="000000" w:themeColor="text1"/>
        </w:rPr>
        <w:t xml:space="preserve"> (w)</w:t>
      </w:r>
    </w:p>
    <w:p w14:paraId="3333B1E8" w14:textId="6CD9EAFE" w:rsidR="00FE6F84" w:rsidRPr="00497A57" w:rsidRDefault="00000000" w:rsidP="00FE6F84">
      <w:pPr>
        <w:spacing w:after="0"/>
        <w:jc w:val="center"/>
        <w:rPr>
          <w:color w:val="000000" w:themeColor="text1"/>
        </w:rPr>
      </w:pPr>
      <w:hyperlink r:id="rId11" w:history="1">
        <w:r w:rsidR="00AB246D" w:rsidRPr="00AA71E9">
          <w:rPr>
            <w:rStyle w:val="Hyperlink"/>
          </w:rPr>
          <w:t>abrckalo@iu.edu</w:t>
        </w:r>
      </w:hyperlink>
    </w:p>
    <w:p w14:paraId="613CD790" w14:textId="77777777" w:rsidR="00DB3C05" w:rsidRDefault="00DB3C05">
      <w:pPr>
        <w:rPr>
          <w:color w:val="000000" w:themeColor="text1"/>
        </w:rPr>
      </w:pPr>
    </w:p>
    <w:sdt>
      <w:sdtPr>
        <w:rPr>
          <w:rFonts w:asciiTheme="minorHAnsi" w:eastAsiaTheme="minorHAnsi" w:hAnsiTheme="minorHAnsi" w:cstheme="minorBidi"/>
          <w:color w:val="auto"/>
          <w:sz w:val="22"/>
          <w:szCs w:val="22"/>
        </w:rPr>
        <w:id w:val="-744567607"/>
        <w:docPartObj>
          <w:docPartGallery w:val="Table of Contents"/>
          <w:docPartUnique/>
        </w:docPartObj>
      </w:sdtPr>
      <w:sdtEndPr>
        <w:rPr>
          <w:b/>
          <w:bCs/>
          <w:noProof/>
        </w:rPr>
      </w:sdtEndPr>
      <w:sdtContent>
        <w:p w14:paraId="762697AF" w14:textId="77777777" w:rsidR="00A57309" w:rsidRPr="00707A0C" w:rsidRDefault="00707A0C" w:rsidP="00707A0C">
          <w:pPr>
            <w:pStyle w:val="TOCHeading"/>
            <w:jc w:val="center"/>
            <w:rPr>
              <w:rStyle w:val="IntenseQuoteChar"/>
              <w:rFonts w:asciiTheme="minorHAnsi" w:hAnsiTheme="minorHAnsi"/>
              <w:i w:val="0"/>
            </w:rPr>
          </w:pPr>
          <w:r w:rsidRPr="00707A0C">
            <w:rPr>
              <w:rStyle w:val="IntenseQuoteChar"/>
              <w:rFonts w:asciiTheme="minorHAnsi" w:hAnsiTheme="minorHAnsi"/>
              <w:i w:val="0"/>
            </w:rPr>
            <w:t>Curriculum Vitae</w:t>
          </w:r>
        </w:p>
        <w:p w14:paraId="2D81B201" w14:textId="6BD3FCD4" w:rsidR="00E363FC" w:rsidRDefault="00A57309">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74019881" w:history="1">
            <w:r w:rsidR="00E363FC" w:rsidRPr="00B51A3C">
              <w:rPr>
                <w:rStyle w:val="Hyperlink"/>
                <w:noProof/>
              </w:rPr>
              <w:t>University Experience</w:t>
            </w:r>
            <w:r w:rsidR="00E363FC">
              <w:rPr>
                <w:noProof/>
                <w:webHidden/>
              </w:rPr>
              <w:tab/>
            </w:r>
            <w:r w:rsidR="00E363FC">
              <w:rPr>
                <w:noProof/>
                <w:webHidden/>
              </w:rPr>
              <w:fldChar w:fldCharType="begin"/>
            </w:r>
            <w:r w:rsidR="00E363FC">
              <w:rPr>
                <w:noProof/>
                <w:webHidden/>
              </w:rPr>
              <w:instrText xml:space="preserve"> PAGEREF _Toc174019881 \h </w:instrText>
            </w:r>
            <w:r w:rsidR="00E363FC">
              <w:rPr>
                <w:noProof/>
                <w:webHidden/>
              </w:rPr>
            </w:r>
            <w:r w:rsidR="00E363FC">
              <w:rPr>
                <w:noProof/>
                <w:webHidden/>
              </w:rPr>
              <w:fldChar w:fldCharType="separate"/>
            </w:r>
            <w:r w:rsidR="00434B55">
              <w:rPr>
                <w:noProof/>
                <w:webHidden/>
              </w:rPr>
              <w:t>2</w:t>
            </w:r>
            <w:r w:rsidR="00E363FC">
              <w:rPr>
                <w:noProof/>
                <w:webHidden/>
              </w:rPr>
              <w:fldChar w:fldCharType="end"/>
            </w:r>
          </w:hyperlink>
        </w:p>
        <w:p w14:paraId="63969CB7" w14:textId="78C00732" w:rsidR="00E363FC" w:rsidRDefault="00E363FC">
          <w:pPr>
            <w:pStyle w:val="TOC1"/>
            <w:tabs>
              <w:tab w:val="right" w:leader="dot" w:pos="9350"/>
            </w:tabs>
            <w:rPr>
              <w:rFonts w:eastAsiaTheme="minorEastAsia"/>
              <w:noProof/>
              <w:kern w:val="2"/>
              <w:sz w:val="24"/>
              <w:szCs w:val="24"/>
              <w14:ligatures w14:val="standardContextual"/>
            </w:rPr>
          </w:pPr>
          <w:hyperlink w:anchor="_Toc174019882" w:history="1">
            <w:r w:rsidRPr="00B51A3C">
              <w:rPr>
                <w:rStyle w:val="Hyperlink"/>
                <w:noProof/>
              </w:rPr>
              <w:t>Grants, Awards, and Recognitions</w:t>
            </w:r>
            <w:r>
              <w:rPr>
                <w:noProof/>
                <w:webHidden/>
              </w:rPr>
              <w:tab/>
            </w:r>
            <w:r>
              <w:rPr>
                <w:noProof/>
                <w:webHidden/>
              </w:rPr>
              <w:fldChar w:fldCharType="begin"/>
            </w:r>
            <w:r>
              <w:rPr>
                <w:noProof/>
                <w:webHidden/>
              </w:rPr>
              <w:instrText xml:space="preserve"> PAGEREF _Toc174019882 \h </w:instrText>
            </w:r>
            <w:r>
              <w:rPr>
                <w:noProof/>
                <w:webHidden/>
              </w:rPr>
            </w:r>
            <w:r>
              <w:rPr>
                <w:noProof/>
                <w:webHidden/>
              </w:rPr>
              <w:fldChar w:fldCharType="separate"/>
            </w:r>
            <w:r w:rsidR="00434B55">
              <w:rPr>
                <w:noProof/>
                <w:webHidden/>
              </w:rPr>
              <w:t>2</w:t>
            </w:r>
            <w:r>
              <w:rPr>
                <w:noProof/>
                <w:webHidden/>
              </w:rPr>
              <w:fldChar w:fldCharType="end"/>
            </w:r>
          </w:hyperlink>
        </w:p>
        <w:p w14:paraId="2406F5D8" w14:textId="4A7E9DE5" w:rsidR="00E363FC" w:rsidRDefault="00E363FC">
          <w:pPr>
            <w:pStyle w:val="TOC1"/>
            <w:tabs>
              <w:tab w:val="right" w:leader="dot" w:pos="9350"/>
            </w:tabs>
            <w:rPr>
              <w:rFonts w:eastAsiaTheme="minorEastAsia"/>
              <w:noProof/>
              <w:kern w:val="2"/>
              <w:sz w:val="24"/>
              <w:szCs w:val="24"/>
              <w14:ligatures w14:val="standardContextual"/>
            </w:rPr>
          </w:pPr>
          <w:hyperlink w:anchor="_Toc174019883" w:history="1">
            <w:r w:rsidRPr="00B51A3C">
              <w:rPr>
                <w:rStyle w:val="Hyperlink"/>
                <w:noProof/>
              </w:rPr>
              <w:t>Education</w:t>
            </w:r>
            <w:r>
              <w:rPr>
                <w:noProof/>
                <w:webHidden/>
              </w:rPr>
              <w:tab/>
            </w:r>
            <w:r>
              <w:rPr>
                <w:noProof/>
                <w:webHidden/>
              </w:rPr>
              <w:fldChar w:fldCharType="begin"/>
            </w:r>
            <w:r>
              <w:rPr>
                <w:noProof/>
                <w:webHidden/>
              </w:rPr>
              <w:instrText xml:space="preserve"> PAGEREF _Toc174019883 \h </w:instrText>
            </w:r>
            <w:r>
              <w:rPr>
                <w:noProof/>
                <w:webHidden/>
              </w:rPr>
            </w:r>
            <w:r>
              <w:rPr>
                <w:noProof/>
                <w:webHidden/>
              </w:rPr>
              <w:fldChar w:fldCharType="separate"/>
            </w:r>
            <w:r w:rsidR="00434B55">
              <w:rPr>
                <w:noProof/>
                <w:webHidden/>
              </w:rPr>
              <w:t>3</w:t>
            </w:r>
            <w:r>
              <w:rPr>
                <w:noProof/>
                <w:webHidden/>
              </w:rPr>
              <w:fldChar w:fldCharType="end"/>
            </w:r>
          </w:hyperlink>
        </w:p>
        <w:p w14:paraId="3A121F62" w14:textId="143B7BB9" w:rsidR="00E363FC" w:rsidRDefault="00E363FC">
          <w:pPr>
            <w:pStyle w:val="TOC1"/>
            <w:tabs>
              <w:tab w:val="right" w:leader="dot" w:pos="9350"/>
            </w:tabs>
            <w:rPr>
              <w:rFonts w:eastAsiaTheme="minorEastAsia"/>
              <w:noProof/>
              <w:kern w:val="2"/>
              <w:sz w:val="24"/>
              <w:szCs w:val="24"/>
              <w14:ligatures w14:val="standardContextual"/>
            </w:rPr>
          </w:pPr>
          <w:hyperlink w:anchor="_Toc174019884" w:history="1">
            <w:r w:rsidRPr="00B51A3C">
              <w:rPr>
                <w:rStyle w:val="Hyperlink"/>
                <w:rFonts w:cstheme="minorHAnsi"/>
                <w:b/>
                <w:bCs/>
                <w:i/>
                <w:noProof/>
              </w:rPr>
              <w:t>Scholarship of Discovery</w:t>
            </w:r>
            <w:r>
              <w:rPr>
                <w:noProof/>
                <w:webHidden/>
              </w:rPr>
              <w:tab/>
            </w:r>
            <w:r>
              <w:rPr>
                <w:noProof/>
                <w:webHidden/>
              </w:rPr>
              <w:fldChar w:fldCharType="begin"/>
            </w:r>
            <w:r>
              <w:rPr>
                <w:noProof/>
                <w:webHidden/>
              </w:rPr>
              <w:instrText xml:space="preserve"> PAGEREF _Toc174019884 \h </w:instrText>
            </w:r>
            <w:r>
              <w:rPr>
                <w:noProof/>
                <w:webHidden/>
              </w:rPr>
            </w:r>
            <w:r>
              <w:rPr>
                <w:noProof/>
                <w:webHidden/>
              </w:rPr>
              <w:fldChar w:fldCharType="separate"/>
            </w:r>
            <w:r w:rsidR="00434B55">
              <w:rPr>
                <w:noProof/>
                <w:webHidden/>
              </w:rPr>
              <w:t>4</w:t>
            </w:r>
            <w:r>
              <w:rPr>
                <w:noProof/>
                <w:webHidden/>
              </w:rPr>
              <w:fldChar w:fldCharType="end"/>
            </w:r>
          </w:hyperlink>
        </w:p>
        <w:p w14:paraId="644ACA1E" w14:textId="09BFE17E" w:rsidR="00E363FC" w:rsidRDefault="00E363FC">
          <w:pPr>
            <w:pStyle w:val="TOC2"/>
            <w:tabs>
              <w:tab w:val="right" w:leader="dot" w:pos="9350"/>
            </w:tabs>
            <w:rPr>
              <w:rFonts w:cstheme="minorBidi"/>
              <w:noProof/>
              <w:kern w:val="2"/>
              <w:sz w:val="24"/>
              <w:szCs w:val="24"/>
              <w14:ligatures w14:val="standardContextual"/>
            </w:rPr>
          </w:pPr>
          <w:hyperlink w:anchor="_Toc174019885" w:history="1">
            <w:r w:rsidRPr="00B51A3C">
              <w:rPr>
                <w:rStyle w:val="Hyperlink"/>
                <w:noProof/>
              </w:rPr>
              <w:t>Publications</w:t>
            </w:r>
            <w:r>
              <w:rPr>
                <w:noProof/>
                <w:webHidden/>
              </w:rPr>
              <w:tab/>
            </w:r>
            <w:r>
              <w:rPr>
                <w:noProof/>
                <w:webHidden/>
              </w:rPr>
              <w:fldChar w:fldCharType="begin"/>
            </w:r>
            <w:r>
              <w:rPr>
                <w:noProof/>
                <w:webHidden/>
              </w:rPr>
              <w:instrText xml:space="preserve"> PAGEREF _Toc174019885 \h </w:instrText>
            </w:r>
            <w:r>
              <w:rPr>
                <w:noProof/>
                <w:webHidden/>
              </w:rPr>
            </w:r>
            <w:r>
              <w:rPr>
                <w:noProof/>
                <w:webHidden/>
              </w:rPr>
              <w:fldChar w:fldCharType="separate"/>
            </w:r>
            <w:r w:rsidR="00434B55">
              <w:rPr>
                <w:noProof/>
                <w:webHidden/>
              </w:rPr>
              <w:t>4</w:t>
            </w:r>
            <w:r>
              <w:rPr>
                <w:noProof/>
                <w:webHidden/>
              </w:rPr>
              <w:fldChar w:fldCharType="end"/>
            </w:r>
          </w:hyperlink>
        </w:p>
        <w:p w14:paraId="2438C0BC" w14:textId="5577F2AA" w:rsidR="00E363FC" w:rsidRDefault="00E363FC">
          <w:pPr>
            <w:pStyle w:val="TOC2"/>
            <w:tabs>
              <w:tab w:val="right" w:leader="dot" w:pos="9350"/>
            </w:tabs>
            <w:rPr>
              <w:rFonts w:cstheme="minorBidi"/>
              <w:noProof/>
              <w:kern w:val="2"/>
              <w:sz w:val="24"/>
              <w:szCs w:val="24"/>
              <w14:ligatures w14:val="standardContextual"/>
            </w:rPr>
          </w:pPr>
          <w:hyperlink w:anchor="_Toc174019886" w:history="1">
            <w:r w:rsidRPr="00B51A3C">
              <w:rPr>
                <w:rStyle w:val="Hyperlink"/>
                <w:noProof/>
              </w:rPr>
              <w:t>Research Reports</w:t>
            </w:r>
            <w:r>
              <w:rPr>
                <w:noProof/>
                <w:webHidden/>
              </w:rPr>
              <w:tab/>
            </w:r>
            <w:r>
              <w:rPr>
                <w:noProof/>
                <w:webHidden/>
              </w:rPr>
              <w:fldChar w:fldCharType="begin"/>
            </w:r>
            <w:r>
              <w:rPr>
                <w:noProof/>
                <w:webHidden/>
              </w:rPr>
              <w:instrText xml:space="preserve"> PAGEREF _Toc174019886 \h </w:instrText>
            </w:r>
            <w:r>
              <w:rPr>
                <w:noProof/>
                <w:webHidden/>
              </w:rPr>
            </w:r>
            <w:r>
              <w:rPr>
                <w:noProof/>
                <w:webHidden/>
              </w:rPr>
              <w:fldChar w:fldCharType="separate"/>
            </w:r>
            <w:r w:rsidR="00434B55">
              <w:rPr>
                <w:noProof/>
                <w:webHidden/>
              </w:rPr>
              <w:t>8</w:t>
            </w:r>
            <w:r>
              <w:rPr>
                <w:noProof/>
                <w:webHidden/>
              </w:rPr>
              <w:fldChar w:fldCharType="end"/>
            </w:r>
          </w:hyperlink>
        </w:p>
        <w:p w14:paraId="3046ABFD" w14:textId="5DEB7741" w:rsidR="00E363FC" w:rsidRDefault="00E363FC">
          <w:pPr>
            <w:pStyle w:val="TOC2"/>
            <w:tabs>
              <w:tab w:val="right" w:leader="dot" w:pos="9350"/>
            </w:tabs>
            <w:rPr>
              <w:rFonts w:cstheme="minorBidi"/>
              <w:noProof/>
              <w:kern w:val="2"/>
              <w:sz w:val="24"/>
              <w:szCs w:val="24"/>
              <w14:ligatures w14:val="standardContextual"/>
            </w:rPr>
          </w:pPr>
          <w:hyperlink w:anchor="_Toc174019887" w:history="1">
            <w:r w:rsidRPr="00B51A3C">
              <w:rPr>
                <w:rStyle w:val="Hyperlink"/>
                <w:noProof/>
              </w:rPr>
              <w:t>Invited Talks</w:t>
            </w:r>
            <w:r>
              <w:rPr>
                <w:noProof/>
                <w:webHidden/>
              </w:rPr>
              <w:tab/>
            </w:r>
            <w:r>
              <w:rPr>
                <w:noProof/>
                <w:webHidden/>
              </w:rPr>
              <w:fldChar w:fldCharType="begin"/>
            </w:r>
            <w:r>
              <w:rPr>
                <w:noProof/>
                <w:webHidden/>
              </w:rPr>
              <w:instrText xml:space="preserve"> PAGEREF _Toc174019887 \h </w:instrText>
            </w:r>
            <w:r>
              <w:rPr>
                <w:noProof/>
                <w:webHidden/>
              </w:rPr>
            </w:r>
            <w:r>
              <w:rPr>
                <w:noProof/>
                <w:webHidden/>
              </w:rPr>
              <w:fldChar w:fldCharType="separate"/>
            </w:r>
            <w:r w:rsidR="00434B55">
              <w:rPr>
                <w:noProof/>
                <w:webHidden/>
              </w:rPr>
              <w:t>11</w:t>
            </w:r>
            <w:r>
              <w:rPr>
                <w:noProof/>
                <w:webHidden/>
              </w:rPr>
              <w:fldChar w:fldCharType="end"/>
            </w:r>
          </w:hyperlink>
        </w:p>
        <w:p w14:paraId="2240CB86" w14:textId="2D135FCF" w:rsidR="00E363FC" w:rsidRDefault="00E363FC">
          <w:pPr>
            <w:pStyle w:val="TOC2"/>
            <w:tabs>
              <w:tab w:val="right" w:leader="dot" w:pos="9350"/>
            </w:tabs>
            <w:rPr>
              <w:rFonts w:cstheme="minorBidi"/>
              <w:noProof/>
              <w:kern w:val="2"/>
              <w:sz w:val="24"/>
              <w:szCs w:val="24"/>
              <w14:ligatures w14:val="standardContextual"/>
            </w:rPr>
          </w:pPr>
          <w:hyperlink w:anchor="_Toc174019888" w:history="1">
            <w:r w:rsidRPr="00B51A3C">
              <w:rPr>
                <w:rStyle w:val="Hyperlink"/>
                <w:noProof/>
              </w:rPr>
              <w:t>Media Appearances and Interviews</w:t>
            </w:r>
            <w:r>
              <w:rPr>
                <w:noProof/>
                <w:webHidden/>
              </w:rPr>
              <w:tab/>
            </w:r>
            <w:r>
              <w:rPr>
                <w:noProof/>
                <w:webHidden/>
              </w:rPr>
              <w:fldChar w:fldCharType="begin"/>
            </w:r>
            <w:r>
              <w:rPr>
                <w:noProof/>
                <w:webHidden/>
              </w:rPr>
              <w:instrText xml:space="preserve"> PAGEREF _Toc174019888 \h </w:instrText>
            </w:r>
            <w:r>
              <w:rPr>
                <w:noProof/>
                <w:webHidden/>
              </w:rPr>
            </w:r>
            <w:r>
              <w:rPr>
                <w:noProof/>
                <w:webHidden/>
              </w:rPr>
              <w:fldChar w:fldCharType="separate"/>
            </w:r>
            <w:r w:rsidR="00434B55">
              <w:rPr>
                <w:noProof/>
                <w:webHidden/>
              </w:rPr>
              <w:t>12</w:t>
            </w:r>
            <w:r>
              <w:rPr>
                <w:noProof/>
                <w:webHidden/>
              </w:rPr>
              <w:fldChar w:fldCharType="end"/>
            </w:r>
          </w:hyperlink>
        </w:p>
        <w:p w14:paraId="2ACC9984" w14:textId="0FD2A6E9" w:rsidR="00E363FC" w:rsidRDefault="00E363FC">
          <w:pPr>
            <w:pStyle w:val="TOC2"/>
            <w:tabs>
              <w:tab w:val="right" w:leader="dot" w:pos="9350"/>
            </w:tabs>
            <w:rPr>
              <w:rFonts w:cstheme="minorBidi"/>
              <w:noProof/>
              <w:kern w:val="2"/>
              <w:sz w:val="24"/>
              <w:szCs w:val="24"/>
              <w14:ligatures w14:val="standardContextual"/>
            </w:rPr>
          </w:pPr>
          <w:hyperlink w:anchor="_Toc174019889" w:history="1">
            <w:r w:rsidRPr="00B51A3C">
              <w:rPr>
                <w:rStyle w:val="Hyperlink"/>
                <w:noProof/>
              </w:rPr>
              <w:t>Scholarly Papers &amp; Presentations</w:t>
            </w:r>
            <w:r>
              <w:rPr>
                <w:noProof/>
                <w:webHidden/>
              </w:rPr>
              <w:tab/>
            </w:r>
            <w:r>
              <w:rPr>
                <w:noProof/>
                <w:webHidden/>
              </w:rPr>
              <w:fldChar w:fldCharType="begin"/>
            </w:r>
            <w:r>
              <w:rPr>
                <w:noProof/>
                <w:webHidden/>
              </w:rPr>
              <w:instrText xml:space="preserve"> PAGEREF _Toc174019889 \h </w:instrText>
            </w:r>
            <w:r>
              <w:rPr>
                <w:noProof/>
                <w:webHidden/>
              </w:rPr>
            </w:r>
            <w:r>
              <w:rPr>
                <w:noProof/>
                <w:webHidden/>
              </w:rPr>
              <w:fldChar w:fldCharType="separate"/>
            </w:r>
            <w:r w:rsidR="00434B55">
              <w:rPr>
                <w:noProof/>
                <w:webHidden/>
              </w:rPr>
              <w:t>13</w:t>
            </w:r>
            <w:r>
              <w:rPr>
                <w:noProof/>
                <w:webHidden/>
              </w:rPr>
              <w:fldChar w:fldCharType="end"/>
            </w:r>
          </w:hyperlink>
        </w:p>
        <w:p w14:paraId="062A1B86" w14:textId="59B29CB0" w:rsidR="00E363FC" w:rsidRDefault="00E363FC">
          <w:pPr>
            <w:pStyle w:val="TOC2"/>
            <w:tabs>
              <w:tab w:val="right" w:leader="dot" w:pos="9350"/>
            </w:tabs>
            <w:rPr>
              <w:rFonts w:cstheme="minorBidi"/>
              <w:noProof/>
              <w:kern w:val="2"/>
              <w:sz w:val="24"/>
              <w:szCs w:val="24"/>
              <w14:ligatures w14:val="standardContextual"/>
            </w:rPr>
          </w:pPr>
          <w:hyperlink w:anchor="_Toc174019890" w:history="1">
            <w:r w:rsidRPr="00B51A3C">
              <w:rPr>
                <w:rStyle w:val="Hyperlink"/>
                <w:noProof/>
              </w:rPr>
              <w:t>Web Posts</w:t>
            </w:r>
            <w:r>
              <w:rPr>
                <w:noProof/>
                <w:webHidden/>
              </w:rPr>
              <w:tab/>
            </w:r>
            <w:r>
              <w:rPr>
                <w:noProof/>
                <w:webHidden/>
              </w:rPr>
              <w:fldChar w:fldCharType="begin"/>
            </w:r>
            <w:r>
              <w:rPr>
                <w:noProof/>
                <w:webHidden/>
              </w:rPr>
              <w:instrText xml:space="preserve"> PAGEREF _Toc174019890 \h </w:instrText>
            </w:r>
            <w:r>
              <w:rPr>
                <w:noProof/>
                <w:webHidden/>
              </w:rPr>
            </w:r>
            <w:r>
              <w:rPr>
                <w:noProof/>
                <w:webHidden/>
              </w:rPr>
              <w:fldChar w:fldCharType="separate"/>
            </w:r>
            <w:r w:rsidR="00434B55">
              <w:rPr>
                <w:noProof/>
                <w:webHidden/>
              </w:rPr>
              <w:t>30</w:t>
            </w:r>
            <w:r>
              <w:rPr>
                <w:noProof/>
                <w:webHidden/>
              </w:rPr>
              <w:fldChar w:fldCharType="end"/>
            </w:r>
          </w:hyperlink>
        </w:p>
        <w:p w14:paraId="186E8A7F" w14:textId="7C39F314" w:rsidR="00E363FC" w:rsidRDefault="00E363FC">
          <w:pPr>
            <w:pStyle w:val="TOC1"/>
            <w:tabs>
              <w:tab w:val="right" w:leader="dot" w:pos="9350"/>
            </w:tabs>
            <w:rPr>
              <w:rFonts w:eastAsiaTheme="minorEastAsia"/>
              <w:noProof/>
              <w:kern w:val="2"/>
              <w:sz w:val="24"/>
              <w:szCs w:val="24"/>
              <w14:ligatures w14:val="standardContextual"/>
            </w:rPr>
          </w:pPr>
          <w:hyperlink w:anchor="_Toc174019891" w:history="1">
            <w:r w:rsidRPr="00B51A3C">
              <w:rPr>
                <w:rStyle w:val="Hyperlink"/>
                <w:rFonts w:cstheme="minorHAnsi"/>
                <w:b/>
                <w:bCs/>
                <w:i/>
                <w:noProof/>
              </w:rPr>
              <w:t>Scholarship of Application</w:t>
            </w:r>
            <w:r>
              <w:rPr>
                <w:noProof/>
                <w:webHidden/>
              </w:rPr>
              <w:tab/>
            </w:r>
            <w:r>
              <w:rPr>
                <w:noProof/>
                <w:webHidden/>
              </w:rPr>
              <w:fldChar w:fldCharType="begin"/>
            </w:r>
            <w:r>
              <w:rPr>
                <w:noProof/>
                <w:webHidden/>
              </w:rPr>
              <w:instrText xml:space="preserve"> PAGEREF _Toc174019891 \h </w:instrText>
            </w:r>
            <w:r>
              <w:rPr>
                <w:noProof/>
                <w:webHidden/>
              </w:rPr>
            </w:r>
            <w:r>
              <w:rPr>
                <w:noProof/>
                <w:webHidden/>
              </w:rPr>
              <w:fldChar w:fldCharType="separate"/>
            </w:r>
            <w:r w:rsidR="00434B55">
              <w:rPr>
                <w:noProof/>
                <w:webHidden/>
              </w:rPr>
              <w:t>32</w:t>
            </w:r>
            <w:r>
              <w:rPr>
                <w:noProof/>
                <w:webHidden/>
              </w:rPr>
              <w:fldChar w:fldCharType="end"/>
            </w:r>
          </w:hyperlink>
        </w:p>
        <w:p w14:paraId="63C3E10F" w14:textId="6DC945AF" w:rsidR="00E363FC" w:rsidRDefault="00E363FC">
          <w:pPr>
            <w:pStyle w:val="TOC2"/>
            <w:tabs>
              <w:tab w:val="right" w:leader="dot" w:pos="9350"/>
            </w:tabs>
            <w:rPr>
              <w:rFonts w:cstheme="minorBidi"/>
              <w:noProof/>
              <w:kern w:val="2"/>
              <w:sz w:val="24"/>
              <w:szCs w:val="24"/>
              <w14:ligatures w14:val="standardContextual"/>
            </w:rPr>
          </w:pPr>
          <w:hyperlink w:anchor="_Toc174019892" w:history="1">
            <w:r w:rsidRPr="00B51A3C">
              <w:rPr>
                <w:rStyle w:val="Hyperlink"/>
                <w:noProof/>
              </w:rPr>
              <w:t>Webinars</w:t>
            </w:r>
            <w:r>
              <w:rPr>
                <w:noProof/>
                <w:webHidden/>
              </w:rPr>
              <w:tab/>
            </w:r>
            <w:r>
              <w:rPr>
                <w:noProof/>
                <w:webHidden/>
              </w:rPr>
              <w:fldChar w:fldCharType="begin"/>
            </w:r>
            <w:r>
              <w:rPr>
                <w:noProof/>
                <w:webHidden/>
              </w:rPr>
              <w:instrText xml:space="preserve"> PAGEREF _Toc174019892 \h </w:instrText>
            </w:r>
            <w:r>
              <w:rPr>
                <w:noProof/>
                <w:webHidden/>
              </w:rPr>
            </w:r>
            <w:r>
              <w:rPr>
                <w:noProof/>
                <w:webHidden/>
              </w:rPr>
              <w:fldChar w:fldCharType="separate"/>
            </w:r>
            <w:r w:rsidR="00434B55">
              <w:rPr>
                <w:noProof/>
                <w:webHidden/>
              </w:rPr>
              <w:t>32</w:t>
            </w:r>
            <w:r>
              <w:rPr>
                <w:noProof/>
                <w:webHidden/>
              </w:rPr>
              <w:fldChar w:fldCharType="end"/>
            </w:r>
          </w:hyperlink>
        </w:p>
        <w:p w14:paraId="6C9DDBC1" w14:textId="0F7CB5C4" w:rsidR="00E363FC" w:rsidRDefault="00E363FC">
          <w:pPr>
            <w:pStyle w:val="TOC2"/>
            <w:tabs>
              <w:tab w:val="right" w:leader="dot" w:pos="9350"/>
            </w:tabs>
            <w:rPr>
              <w:rFonts w:cstheme="minorBidi"/>
              <w:noProof/>
              <w:kern w:val="2"/>
              <w:sz w:val="24"/>
              <w:szCs w:val="24"/>
              <w14:ligatures w14:val="standardContextual"/>
            </w:rPr>
          </w:pPr>
          <w:hyperlink w:anchor="_Toc174019893" w:history="1">
            <w:r w:rsidRPr="00B51A3C">
              <w:rPr>
                <w:rStyle w:val="Hyperlink"/>
                <w:noProof/>
              </w:rPr>
              <w:t>Workshops</w:t>
            </w:r>
            <w:r>
              <w:rPr>
                <w:noProof/>
                <w:webHidden/>
              </w:rPr>
              <w:tab/>
            </w:r>
            <w:r>
              <w:rPr>
                <w:noProof/>
                <w:webHidden/>
              </w:rPr>
              <w:fldChar w:fldCharType="begin"/>
            </w:r>
            <w:r>
              <w:rPr>
                <w:noProof/>
                <w:webHidden/>
              </w:rPr>
              <w:instrText xml:space="preserve"> PAGEREF _Toc174019893 \h </w:instrText>
            </w:r>
            <w:r>
              <w:rPr>
                <w:noProof/>
                <w:webHidden/>
              </w:rPr>
            </w:r>
            <w:r>
              <w:rPr>
                <w:noProof/>
                <w:webHidden/>
              </w:rPr>
              <w:fldChar w:fldCharType="separate"/>
            </w:r>
            <w:r w:rsidR="00434B55">
              <w:rPr>
                <w:noProof/>
                <w:webHidden/>
              </w:rPr>
              <w:t>34</w:t>
            </w:r>
            <w:r>
              <w:rPr>
                <w:noProof/>
                <w:webHidden/>
              </w:rPr>
              <w:fldChar w:fldCharType="end"/>
            </w:r>
          </w:hyperlink>
        </w:p>
        <w:p w14:paraId="7F047D1C" w14:textId="7FA914BB" w:rsidR="00E363FC" w:rsidRDefault="00E363FC">
          <w:pPr>
            <w:pStyle w:val="TOC2"/>
            <w:tabs>
              <w:tab w:val="right" w:leader="dot" w:pos="9350"/>
            </w:tabs>
            <w:rPr>
              <w:rFonts w:cstheme="minorBidi"/>
              <w:noProof/>
              <w:kern w:val="2"/>
              <w:sz w:val="24"/>
              <w:szCs w:val="24"/>
              <w14:ligatures w14:val="standardContextual"/>
            </w:rPr>
          </w:pPr>
          <w:hyperlink w:anchor="_Toc174019894" w:history="1">
            <w:r w:rsidRPr="00B51A3C">
              <w:rPr>
                <w:rStyle w:val="Hyperlink"/>
                <w:noProof/>
              </w:rPr>
              <w:t>Data Visualizations</w:t>
            </w:r>
            <w:r>
              <w:rPr>
                <w:noProof/>
                <w:webHidden/>
              </w:rPr>
              <w:tab/>
            </w:r>
            <w:r>
              <w:rPr>
                <w:noProof/>
                <w:webHidden/>
              </w:rPr>
              <w:fldChar w:fldCharType="begin"/>
            </w:r>
            <w:r>
              <w:rPr>
                <w:noProof/>
                <w:webHidden/>
              </w:rPr>
              <w:instrText xml:space="preserve"> PAGEREF _Toc174019894 \h </w:instrText>
            </w:r>
            <w:r>
              <w:rPr>
                <w:noProof/>
                <w:webHidden/>
              </w:rPr>
            </w:r>
            <w:r>
              <w:rPr>
                <w:noProof/>
                <w:webHidden/>
              </w:rPr>
              <w:fldChar w:fldCharType="separate"/>
            </w:r>
            <w:r w:rsidR="00434B55">
              <w:rPr>
                <w:noProof/>
                <w:webHidden/>
              </w:rPr>
              <w:t>35</w:t>
            </w:r>
            <w:r>
              <w:rPr>
                <w:noProof/>
                <w:webHidden/>
              </w:rPr>
              <w:fldChar w:fldCharType="end"/>
            </w:r>
          </w:hyperlink>
        </w:p>
        <w:p w14:paraId="6A40A111" w14:textId="0A00624C" w:rsidR="00E363FC" w:rsidRDefault="00E363FC">
          <w:pPr>
            <w:pStyle w:val="TOC2"/>
            <w:tabs>
              <w:tab w:val="right" w:leader="dot" w:pos="9350"/>
            </w:tabs>
            <w:rPr>
              <w:rFonts w:cstheme="minorBidi"/>
              <w:noProof/>
              <w:kern w:val="2"/>
              <w:sz w:val="24"/>
              <w:szCs w:val="24"/>
              <w14:ligatures w14:val="standardContextual"/>
            </w:rPr>
          </w:pPr>
          <w:hyperlink w:anchor="_Toc174019895" w:history="1">
            <w:r w:rsidRPr="00B51A3C">
              <w:rPr>
                <w:rStyle w:val="Hyperlink"/>
                <w:noProof/>
              </w:rPr>
              <w:t>Survey Item Writing</w:t>
            </w:r>
            <w:r>
              <w:rPr>
                <w:noProof/>
                <w:webHidden/>
              </w:rPr>
              <w:tab/>
            </w:r>
            <w:r>
              <w:rPr>
                <w:noProof/>
                <w:webHidden/>
              </w:rPr>
              <w:fldChar w:fldCharType="begin"/>
            </w:r>
            <w:r>
              <w:rPr>
                <w:noProof/>
                <w:webHidden/>
              </w:rPr>
              <w:instrText xml:space="preserve"> PAGEREF _Toc174019895 \h </w:instrText>
            </w:r>
            <w:r>
              <w:rPr>
                <w:noProof/>
                <w:webHidden/>
              </w:rPr>
            </w:r>
            <w:r>
              <w:rPr>
                <w:noProof/>
                <w:webHidden/>
              </w:rPr>
              <w:fldChar w:fldCharType="separate"/>
            </w:r>
            <w:r w:rsidR="00434B55">
              <w:rPr>
                <w:noProof/>
                <w:webHidden/>
              </w:rPr>
              <w:t>36</w:t>
            </w:r>
            <w:r>
              <w:rPr>
                <w:noProof/>
                <w:webHidden/>
              </w:rPr>
              <w:fldChar w:fldCharType="end"/>
            </w:r>
          </w:hyperlink>
        </w:p>
        <w:p w14:paraId="4C6FF9CB" w14:textId="48097D58" w:rsidR="00E363FC" w:rsidRDefault="00E363FC">
          <w:pPr>
            <w:pStyle w:val="TOC2"/>
            <w:tabs>
              <w:tab w:val="right" w:leader="dot" w:pos="9350"/>
            </w:tabs>
            <w:rPr>
              <w:rFonts w:cstheme="minorBidi"/>
              <w:noProof/>
              <w:kern w:val="2"/>
              <w:sz w:val="24"/>
              <w:szCs w:val="24"/>
              <w14:ligatures w14:val="standardContextual"/>
            </w:rPr>
          </w:pPr>
          <w:hyperlink w:anchor="_Toc174019896" w:history="1">
            <w:r w:rsidRPr="00B51A3C">
              <w:rPr>
                <w:rStyle w:val="Hyperlink"/>
                <w:noProof/>
              </w:rPr>
              <w:t>Research Skills</w:t>
            </w:r>
            <w:r>
              <w:rPr>
                <w:noProof/>
                <w:webHidden/>
              </w:rPr>
              <w:tab/>
            </w:r>
            <w:r>
              <w:rPr>
                <w:noProof/>
                <w:webHidden/>
              </w:rPr>
              <w:fldChar w:fldCharType="begin"/>
            </w:r>
            <w:r>
              <w:rPr>
                <w:noProof/>
                <w:webHidden/>
              </w:rPr>
              <w:instrText xml:space="preserve"> PAGEREF _Toc174019896 \h </w:instrText>
            </w:r>
            <w:r>
              <w:rPr>
                <w:noProof/>
                <w:webHidden/>
              </w:rPr>
            </w:r>
            <w:r>
              <w:rPr>
                <w:noProof/>
                <w:webHidden/>
              </w:rPr>
              <w:fldChar w:fldCharType="separate"/>
            </w:r>
            <w:r w:rsidR="00434B55">
              <w:rPr>
                <w:noProof/>
                <w:webHidden/>
              </w:rPr>
              <w:t>38</w:t>
            </w:r>
            <w:r>
              <w:rPr>
                <w:noProof/>
                <w:webHidden/>
              </w:rPr>
              <w:fldChar w:fldCharType="end"/>
            </w:r>
          </w:hyperlink>
        </w:p>
        <w:p w14:paraId="7ECEBACE" w14:textId="244325EB" w:rsidR="00E363FC" w:rsidRDefault="00E363FC">
          <w:pPr>
            <w:pStyle w:val="TOC1"/>
            <w:tabs>
              <w:tab w:val="right" w:leader="dot" w:pos="9350"/>
            </w:tabs>
            <w:rPr>
              <w:rFonts w:eastAsiaTheme="minorEastAsia"/>
              <w:noProof/>
              <w:kern w:val="2"/>
              <w:sz w:val="24"/>
              <w:szCs w:val="24"/>
              <w14:ligatures w14:val="standardContextual"/>
            </w:rPr>
          </w:pPr>
          <w:hyperlink w:anchor="_Toc174019897" w:history="1">
            <w:r w:rsidRPr="00B51A3C">
              <w:rPr>
                <w:rStyle w:val="Hyperlink"/>
                <w:rFonts w:cstheme="minorHAnsi"/>
                <w:b/>
                <w:bCs/>
                <w:i/>
                <w:noProof/>
              </w:rPr>
              <w:t>Service</w:t>
            </w:r>
            <w:r>
              <w:rPr>
                <w:noProof/>
                <w:webHidden/>
              </w:rPr>
              <w:tab/>
            </w:r>
            <w:r>
              <w:rPr>
                <w:noProof/>
                <w:webHidden/>
              </w:rPr>
              <w:fldChar w:fldCharType="begin"/>
            </w:r>
            <w:r>
              <w:rPr>
                <w:noProof/>
                <w:webHidden/>
              </w:rPr>
              <w:instrText xml:space="preserve"> PAGEREF _Toc174019897 \h </w:instrText>
            </w:r>
            <w:r>
              <w:rPr>
                <w:noProof/>
                <w:webHidden/>
              </w:rPr>
            </w:r>
            <w:r>
              <w:rPr>
                <w:noProof/>
                <w:webHidden/>
              </w:rPr>
              <w:fldChar w:fldCharType="separate"/>
            </w:r>
            <w:r w:rsidR="00434B55">
              <w:rPr>
                <w:noProof/>
                <w:webHidden/>
              </w:rPr>
              <w:t>39</w:t>
            </w:r>
            <w:r>
              <w:rPr>
                <w:noProof/>
                <w:webHidden/>
              </w:rPr>
              <w:fldChar w:fldCharType="end"/>
            </w:r>
          </w:hyperlink>
        </w:p>
        <w:p w14:paraId="5BE17DC6" w14:textId="3F5FF9BC" w:rsidR="00E363FC" w:rsidRDefault="00E363FC">
          <w:pPr>
            <w:pStyle w:val="TOC2"/>
            <w:tabs>
              <w:tab w:val="right" w:leader="dot" w:pos="9350"/>
            </w:tabs>
            <w:rPr>
              <w:rFonts w:cstheme="minorBidi"/>
              <w:noProof/>
              <w:kern w:val="2"/>
              <w:sz w:val="24"/>
              <w:szCs w:val="24"/>
              <w14:ligatures w14:val="standardContextual"/>
            </w:rPr>
          </w:pPr>
          <w:hyperlink w:anchor="_Toc174019898" w:history="1">
            <w:r w:rsidRPr="00B51A3C">
              <w:rPr>
                <w:rStyle w:val="Hyperlink"/>
                <w:noProof/>
              </w:rPr>
              <w:t>Higher Education</w:t>
            </w:r>
            <w:r>
              <w:rPr>
                <w:noProof/>
                <w:webHidden/>
              </w:rPr>
              <w:tab/>
            </w:r>
            <w:r>
              <w:rPr>
                <w:noProof/>
                <w:webHidden/>
              </w:rPr>
              <w:fldChar w:fldCharType="begin"/>
            </w:r>
            <w:r>
              <w:rPr>
                <w:noProof/>
                <w:webHidden/>
              </w:rPr>
              <w:instrText xml:space="preserve"> PAGEREF _Toc174019898 \h </w:instrText>
            </w:r>
            <w:r>
              <w:rPr>
                <w:noProof/>
                <w:webHidden/>
              </w:rPr>
            </w:r>
            <w:r>
              <w:rPr>
                <w:noProof/>
                <w:webHidden/>
              </w:rPr>
              <w:fldChar w:fldCharType="separate"/>
            </w:r>
            <w:r w:rsidR="00434B55">
              <w:rPr>
                <w:noProof/>
                <w:webHidden/>
              </w:rPr>
              <w:t>39</w:t>
            </w:r>
            <w:r>
              <w:rPr>
                <w:noProof/>
                <w:webHidden/>
              </w:rPr>
              <w:fldChar w:fldCharType="end"/>
            </w:r>
          </w:hyperlink>
        </w:p>
        <w:p w14:paraId="74A30864" w14:textId="7546114A" w:rsidR="00E363FC" w:rsidRDefault="00E363FC">
          <w:pPr>
            <w:pStyle w:val="TOC2"/>
            <w:tabs>
              <w:tab w:val="right" w:leader="dot" w:pos="9350"/>
            </w:tabs>
            <w:rPr>
              <w:rFonts w:cstheme="minorBidi"/>
              <w:noProof/>
              <w:kern w:val="2"/>
              <w:sz w:val="24"/>
              <w:szCs w:val="24"/>
              <w14:ligatures w14:val="standardContextual"/>
            </w:rPr>
          </w:pPr>
          <w:hyperlink w:anchor="_Toc174019899" w:history="1">
            <w:r w:rsidRPr="00B51A3C">
              <w:rPr>
                <w:rStyle w:val="Hyperlink"/>
                <w:noProof/>
              </w:rPr>
              <w:t>Indiana University</w:t>
            </w:r>
            <w:r>
              <w:rPr>
                <w:noProof/>
                <w:webHidden/>
              </w:rPr>
              <w:tab/>
            </w:r>
            <w:r>
              <w:rPr>
                <w:noProof/>
                <w:webHidden/>
              </w:rPr>
              <w:fldChar w:fldCharType="begin"/>
            </w:r>
            <w:r>
              <w:rPr>
                <w:noProof/>
                <w:webHidden/>
              </w:rPr>
              <w:instrText xml:space="preserve"> PAGEREF _Toc174019899 \h </w:instrText>
            </w:r>
            <w:r>
              <w:rPr>
                <w:noProof/>
                <w:webHidden/>
              </w:rPr>
            </w:r>
            <w:r>
              <w:rPr>
                <w:noProof/>
                <w:webHidden/>
              </w:rPr>
              <w:fldChar w:fldCharType="separate"/>
            </w:r>
            <w:r w:rsidR="00434B55">
              <w:rPr>
                <w:noProof/>
                <w:webHidden/>
              </w:rPr>
              <w:t>40</w:t>
            </w:r>
            <w:r>
              <w:rPr>
                <w:noProof/>
                <w:webHidden/>
              </w:rPr>
              <w:fldChar w:fldCharType="end"/>
            </w:r>
          </w:hyperlink>
        </w:p>
        <w:p w14:paraId="2D85E103" w14:textId="7FA62188" w:rsidR="00E363FC" w:rsidRDefault="00E363FC">
          <w:pPr>
            <w:pStyle w:val="TOC3"/>
            <w:rPr>
              <w:rFonts w:cstheme="minorBidi"/>
              <w:kern w:val="2"/>
              <w:sz w:val="24"/>
              <w:szCs w:val="24"/>
              <w14:ligatures w14:val="standardContextual"/>
            </w:rPr>
          </w:pPr>
          <w:hyperlink w:anchor="_Toc174019900" w:history="1">
            <w:r w:rsidRPr="00B51A3C">
              <w:rPr>
                <w:rStyle w:val="Hyperlink"/>
              </w:rPr>
              <w:t>Dissertation Committee Membership</w:t>
            </w:r>
            <w:r>
              <w:rPr>
                <w:webHidden/>
              </w:rPr>
              <w:tab/>
            </w:r>
            <w:r>
              <w:rPr>
                <w:webHidden/>
              </w:rPr>
              <w:fldChar w:fldCharType="begin"/>
            </w:r>
            <w:r>
              <w:rPr>
                <w:webHidden/>
              </w:rPr>
              <w:instrText xml:space="preserve"> PAGEREF _Toc174019900 \h </w:instrText>
            </w:r>
            <w:r>
              <w:rPr>
                <w:webHidden/>
              </w:rPr>
            </w:r>
            <w:r>
              <w:rPr>
                <w:webHidden/>
              </w:rPr>
              <w:fldChar w:fldCharType="separate"/>
            </w:r>
            <w:r w:rsidR="00434B55">
              <w:rPr>
                <w:webHidden/>
              </w:rPr>
              <w:t>41</w:t>
            </w:r>
            <w:r>
              <w:rPr>
                <w:webHidden/>
              </w:rPr>
              <w:fldChar w:fldCharType="end"/>
            </w:r>
          </w:hyperlink>
        </w:p>
        <w:p w14:paraId="0415ED29" w14:textId="6968F923" w:rsidR="00E363FC" w:rsidRDefault="00E363FC">
          <w:pPr>
            <w:pStyle w:val="TOC2"/>
            <w:tabs>
              <w:tab w:val="right" w:leader="dot" w:pos="9350"/>
            </w:tabs>
            <w:rPr>
              <w:rFonts w:cstheme="minorBidi"/>
              <w:noProof/>
              <w:kern w:val="2"/>
              <w:sz w:val="24"/>
              <w:szCs w:val="24"/>
              <w14:ligatures w14:val="standardContextual"/>
            </w:rPr>
          </w:pPr>
          <w:hyperlink w:anchor="_Toc174019901" w:history="1">
            <w:r w:rsidRPr="00B51A3C">
              <w:rPr>
                <w:rStyle w:val="Hyperlink"/>
                <w:noProof/>
              </w:rPr>
              <w:t>Center for Postsecondary Research</w:t>
            </w:r>
            <w:r>
              <w:rPr>
                <w:noProof/>
                <w:webHidden/>
              </w:rPr>
              <w:tab/>
            </w:r>
            <w:r>
              <w:rPr>
                <w:noProof/>
                <w:webHidden/>
              </w:rPr>
              <w:fldChar w:fldCharType="begin"/>
            </w:r>
            <w:r>
              <w:rPr>
                <w:noProof/>
                <w:webHidden/>
              </w:rPr>
              <w:instrText xml:space="preserve"> PAGEREF _Toc174019901 \h </w:instrText>
            </w:r>
            <w:r>
              <w:rPr>
                <w:noProof/>
                <w:webHidden/>
              </w:rPr>
            </w:r>
            <w:r>
              <w:rPr>
                <w:noProof/>
                <w:webHidden/>
              </w:rPr>
              <w:fldChar w:fldCharType="separate"/>
            </w:r>
            <w:r w:rsidR="00434B55">
              <w:rPr>
                <w:noProof/>
                <w:webHidden/>
              </w:rPr>
              <w:t>42</w:t>
            </w:r>
            <w:r>
              <w:rPr>
                <w:noProof/>
                <w:webHidden/>
              </w:rPr>
              <w:fldChar w:fldCharType="end"/>
            </w:r>
          </w:hyperlink>
        </w:p>
        <w:p w14:paraId="5837F2CB" w14:textId="2FA1376A" w:rsidR="00E363FC" w:rsidRDefault="00E363FC">
          <w:pPr>
            <w:pStyle w:val="TOC1"/>
            <w:tabs>
              <w:tab w:val="right" w:leader="dot" w:pos="9350"/>
            </w:tabs>
            <w:rPr>
              <w:rFonts w:eastAsiaTheme="minorEastAsia"/>
              <w:noProof/>
              <w:kern w:val="2"/>
              <w:sz w:val="24"/>
              <w:szCs w:val="24"/>
              <w14:ligatures w14:val="standardContextual"/>
            </w:rPr>
          </w:pPr>
          <w:hyperlink w:anchor="_Toc174019902" w:history="1">
            <w:r w:rsidRPr="00B51A3C">
              <w:rPr>
                <w:rStyle w:val="Hyperlink"/>
                <w:rFonts w:cstheme="minorHAnsi"/>
                <w:b/>
                <w:bCs/>
                <w:i/>
                <w:noProof/>
              </w:rPr>
              <w:t>Teaching</w:t>
            </w:r>
            <w:r>
              <w:rPr>
                <w:noProof/>
                <w:webHidden/>
              </w:rPr>
              <w:tab/>
            </w:r>
            <w:r>
              <w:rPr>
                <w:noProof/>
                <w:webHidden/>
              </w:rPr>
              <w:fldChar w:fldCharType="begin"/>
            </w:r>
            <w:r>
              <w:rPr>
                <w:noProof/>
                <w:webHidden/>
              </w:rPr>
              <w:instrText xml:space="preserve"> PAGEREF _Toc174019902 \h </w:instrText>
            </w:r>
            <w:r>
              <w:rPr>
                <w:noProof/>
                <w:webHidden/>
              </w:rPr>
            </w:r>
            <w:r>
              <w:rPr>
                <w:noProof/>
                <w:webHidden/>
              </w:rPr>
              <w:fldChar w:fldCharType="separate"/>
            </w:r>
            <w:r w:rsidR="00434B55">
              <w:rPr>
                <w:noProof/>
                <w:webHidden/>
              </w:rPr>
              <w:t>44</w:t>
            </w:r>
            <w:r>
              <w:rPr>
                <w:noProof/>
                <w:webHidden/>
              </w:rPr>
              <w:fldChar w:fldCharType="end"/>
            </w:r>
          </w:hyperlink>
        </w:p>
        <w:p w14:paraId="2B32D8C8" w14:textId="756A38B9" w:rsidR="00A57309" w:rsidRDefault="00A57309">
          <w:r>
            <w:rPr>
              <w:b/>
              <w:bCs/>
              <w:noProof/>
            </w:rPr>
            <w:fldChar w:fldCharType="end"/>
          </w:r>
        </w:p>
      </w:sdtContent>
    </w:sdt>
    <w:p w14:paraId="58B32A6D" w14:textId="77777777" w:rsidR="00497A57" w:rsidRDefault="00497A57" w:rsidP="00A57309">
      <w:pPr>
        <w:rPr>
          <w:i/>
          <w:iCs/>
          <w:color w:val="000000" w:themeColor="text1"/>
        </w:rPr>
      </w:pPr>
    </w:p>
    <w:p w14:paraId="09CD3DE5" w14:textId="77777777" w:rsidR="00A57309" w:rsidRDefault="00A57309">
      <w:pPr>
        <w:rPr>
          <w:i/>
          <w:iCs/>
          <w:color w:val="000000" w:themeColor="text1"/>
        </w:rPr>
      </w:pPr>
      <w:r>
        <w:br w:type="page"/>
      </w:r>
    </w:p>
    <w:p w14:paraId="467D27A1" w14:textId="4BBC170D" w:rsidR="004D62DE" w:rsidRDefault="004D62DE" w:rsidP="00C703F9">
      <w:pPr>
        <w:pStyle w:val="IntenseQuote"/>
        <w:spacing w:after="0"/>
      </w:pPr>
      <w:r>
        <w:lastRenderedPageBreak/>
        <w:t>University Experience</w:t>
      </w:r>
    </w:p>
    <w:p w14:paraId="4A6619F0" w14:textId="77777777" w:rsidR="004D62DE" w:rsidRPr="00C703F9" w:rsidRDefault="004D62DE" w:rsidP="004D62DE">
      <w:pPr>
        <w:pStyle w:val="Heading1"/>
        <w:rPr>
          <w:color w:val="FFFFFF" w:themeColor="background1"/>
          <w:sz w:val="22"/>
          <w:szCs w:val="22"/>
        </w:rPr>
      </w:pPr>
      <w:bookmarkStart w:id="0" w:name="_Toc174019881"/>
      <w:r w:rsidRPr="00C703F9">
        <w:rPr>
          <w:color w:val="FFFFFF" w:themeColor="background1"/>
          <w:sz w:val="22"/>
          <w:szCs w:val="22"/>
        </w:rPr>
        <w:t>University Experience</w:t>
      </w:r>
      <w:bookmarkEnd w:id="0"/>
    </w:p>
    <w:p w14:paraId="1956E45A" w14:textId="287F3F47" w:rsidR="004D62DE" w:rsidRPr="003C7728" w:rsidRDefault="004D62DE" w:rsidP="004D62DE">
      <w:pPr>
        <w:spacing w:after="0"/>
        <w:rPr>
          <w:b/>
          <w:i/>
          <w:iCs/>
          <w:color w:val="000000" w:themeColor="text1"/>
        </w:rPr>
      </w:pPr>
      <w:r>
        <w:rPr>
          <w:b/>
          <w:color w:val="000000" w:themeColor="text1"/>
        </w:rPr>
        <w:t>Director</w:t>
      </w:r>
      <w:r w:rsidR="003C7728">
        <w:rPr>
          <w:b/>
          <w:color w:val="000000" w:themeColor="text1"/>
        </w:rPr>
        <w:t xml:space="preserve"> of the </w:t>
      </w:r>
      <w:r w:rsidR="003C7728">
        <w:rPr>
          <w:b/>
          <w:i/>
          <w:iCs/>
          <w:color w:val="000000" w:themeColor="text1"/>
        </w:rPr>
        <w:t>Faculty Survey of Student Engagement</w:t>
      </w:r>
    </w:p>
    <w:p w14:paraId="35830958" w14:textId="4BBFDA60" w:rsidR="004D62DE" w:rsidRPr="00497A57" w:rsidRDefault="004D62DE" w:rsidP="004D62DE">
      <w:pPr>
        <w:spacing w:after="0"/>
        <w:rPr>
          <w:i/>
          <w:color w:val="000000" w:themeColor="text1"/>
        </w:rPr>
      </w:pPr>
      <w:r w:rsidRPr="00497A57">
        <w:rPr>
          <w:i/>
          <w:color w:val="000000" w:themeColor="text1"/>
        </w:rPr>
        <w:t>Center for Postsecondary Research, Indiana University, 20</w:t>
      </w:r>
      <w:r>
        <w:rPr>
          <w:i/>
          <w:color w:val="000000" w:themeColor="text1"/>
        </w:rPr>
        <w:t>2</w:t>
      </w:r>
      <w:r w:rsidR="003C7728">
        <w:rPr>
          <w:i/>
          <w:color w:val="000000" w:themeColor="text1"/>
        </w:rPr>
        <w:t>4</w:t>
      </w:r>
      <w:r w:rsidRPr="00497A57">
        <w:rPr>
          <w:i/>
          <w:color w:val="000000" w:themeColor="text1"/>
        </w:rPr>
        <w:t>- present</w:t>
      </w:r>
    </w:p>
    <w:p w14:paraId="7F0A34BB" w14:textId="77777777" w:rsidR="004D62DE" w:rsidRDefault="004D62DE" w:rsidP="004D62DE">
      <w:pPr>
        <w:spacing w:after="0"/>
        <w:rPr>
          <w:b/>
          <w:color w:val="000000" w:themeColor="text1"/>
        </w:rPr>
      </w:pPr>
    </w:p>
    <w:p w14:paraId="53DC717B" w14:textId="427279D7" w:rsidR="003C7728" w:rsidRPr="003C7728" w:rsidRDefault="003C7728" w:rsidP="003C7728">
      <w:pPr>
        <w:spacing w:after="0"/>
        <w:rPr>
          <w:b/>
          <w:i/>
          <w:iCs/>
          <w:color w:val="000000" w:themeColor="text1"/>
        </w:rPr>
      </w:pPr>
      <w:r>
        <w:rPr>
          <w:b/>
          <w:color w:val="000000" w:themeColor="text1"/>
        </w:rPr>
        <w:t xml:space="preserve">Co-Director of the </w:t>
      </w:r>
      <w:proofErr w:type="spellStart"/>
      <w:r>
        <w:rPr>
          <w:b/>
          <w:i/>
          <w:iCs/>
          <w:color w:val="000000" w:themeColor="text1"/>
        </w:rPr>
        <w:t>College-in-Prison</w:t>
      </w:r>
      <w:proofErr w:type="spellEnd"/>
      <w:r>
        <w:rPr>
          <w:b/>
          <w:i/>
          <w:iCs/>
          <w:color w:val="000000" w:themeColor="text1"/>
        </w:rPr>
        <w:t xml:space="preserve"> Survey of Student Engagement</w:t>
      </w:r>
    </w:p>
    <w:p w14:paraId="4AFA5107" w14:textId="448BB1C2" w:rsidR="003C7728" w:rsidRPr="00497A57" w:rsidRDefault="003C7728" w:rsidP="003C7728">
      <w:pPr>
        <w:spacing w:after="0"/>
        <w:rPr>
          <w:i/>
          <w:color w:val="000000" w:themeColor="text1"/>
        </w:rPr>
      </w:pPr>
      <w:r w:rsidRPr="00497A57">
        <w:rPr>
          <w:i/>
          <w:color w:val="000000" w:themeColor="text1"/>
        </w:rPr>
        <w:t>Center for Postsecondary Research, Indiana University, 20</w:t>
      </w:r>
      <w:r>
        <w:rPr>
          <w:i/>
          <w:color w:val="000000" w:themeColor="text1"/>
        </w:rPr>
        <w:t>23</w:t>
      </w:r>
      <w:r w:rsidRPr="00497A57">
        <w:rPr>
          <w:i/>
          <w:color w:val="000000" w:themeColor="text1"/>
        </w:rPr>
        <w:t>- present</w:t>
      </w:r>
    </w:p>
    <w:p w14:paraId="00034F1E" w14:textId="77777777" w:rsidR="003C7728" w:rsidRDefault="003C7728" w:rsidP="003C7728">
      <w:pPr>
        <w:spacing w:after="0"/>
        <w:rPr>
          <w:b/>
          <w:color w:val="000000" w:themeColor="text1"/>
        </w:rPr>
      </w:pPr>
    </w:p>
    <w:p w14:paraId="49FDECD8" w14:textId="5E26558F" w:rsidR="004D62DE" w:rsidRPr="003C7728" w:rsidRDefault="003C7728" w:rsidP="004D62DE">
      <w:pPr>
        <w:spacing w:after="0"/>
        <w:rPr>
          <w:b/>
          <w:i/>
          <w:iCs/>
          <w:color w:val="000000" w:themeColor="text1"/>
        </w:rPr>
      </w:pPr>
      <w:r>
        <w:rPr>
          <w:b/>
          <w:color w:val="000000" w:themeColor="text1"/>
        </w:rPr>
        <w:t>D</w:t>
      </w:r>
      <w:r w:rsidR="004D62DE">
        <w:rPr>
          <w:b/>
          <w:color w:val="000000" w:themeColor="text1"/>
        </w:rPr>
        <w:t>irector</w:t>
      </w:r>
      <w:r>
        <w:rPr>
          <w:b/>
          <w:color w:val="000000" w:themeColor="text1"/>
        </w:rPr>
        <w:t xml:space="preserve"> of the </w:t>
      </w:r>
      <w:r>
        <w:rPr>
          <w:b/>
          <w:i/>
          <w:iCs/>
          <w:color w:val="000000" w:themeColor="text1"/>
        </w:rPr>
        <w:t>College and University Teaching Environment</w:t>
      </w:r>
    </w:p>
    <w:p w14:paraId="2D740073" w14:textId="77777777" w:rsidR="004D62DE" w:rsidRPr="00497A57" w:rsidRDefault="004D62DE" w:rsidP="004D62DE">
      <w:pPr>
        <w:spacing w:after="0"/>
        <w:rPr>
          <w:i/>
          <w:color w:val="000000" w:themeColor="text1"/>
        </w:rPr>
      </w:pPr>
      <w:r w:rsidRPr="00497A57">
        <w:rPr>
          <w:i/>
          <w:color w:val="000000" w:themeColor="text1"/>
        </w:rPr>
        <w:t>Center for Postsecondary Research, Indiana University, 20</w:t>
      </w:r>
      <w:r>
        <w:rPr>
          <w:i/>
          <w:color w:val="000000" w:themeColor="text1"/>
        </w:rPr>
        <w:t>20</w:t>
      </w:r>
      <w:r w:rsidRPr="00497A57">
        <w:rPr>
          <w:i/>
          <w:color w:val="000000" w:themeColor="text1"/>
        </w:rPr>
        <w:t>- present</w:t>
      </w:r>
    </w:p>
    <w:p w14:paraId="5641F76B" w14:textId="77777777" w:rsidR="004D62DE" w:rsidRDefault="004D62DE" w:rsidP="004D62DE">
      <w:pPr>
        <w:spacing w:after="0"/>
        <w:rPr>
          <w:b/>
          <w:color w:val="000000" w:themeColor="text1"/>
        </w:rPr>
      </w:pPr>
    </w:p>
    <w:p w14:paraId="3BBDB430" w14:textId="77777777" w:rsidR="004D62DE" w:rsidRDefault="004D62DE" w:rsidP="004D62DE">
      <w:pPr>
        <w:spacing w:after="0"/>
        <w:rPr>
          <w:b/>
          <w:color w:val="000000" w:themeColor="text1"/>
        </w:rPr>
      </w:pPr>
      <w:r>
        <w:rPr>
          <w:b/>
          <w:color w:val="000000" w:themeColor="text1"/>
        </w:rPr>
        <w:t>Associate Research Scientist</w:t>
      </w:r>
    </w:p>
    <w:p w14:paraId="77B679FD" w14:textId="77777777" w:rsidR="004D62DE" w:rsidRPr="00497A57" w:rsidRDefault="004D62DE" w:rsidP="004D62DE">
      <w:pPr>
        <w:spacing w:after="0"/>
        <w:rPr>
          <w:i/>
          <w:color w:val="000000" w:themeColor="text1"/>
        </w:rPr>
      </w:pPr>
      <w:r w:rsidRPr="00497A57">
        <w:rPr>
          <w:i/>
          <w:color w:val="000000" w:themeColor="text1"/>
        </w:rPr>
        <w:t>Center for Postsecondary Research, Indiana University, 20</w:t>
      </w:r>
      <w:r>
        <w:rPr>
          <w:i/>
          <w:color w:val="000000" w:themeColor="text1"/>
        </w:rPr>
        <w:t>1</w:t>
      </w:r>
      <w:r w:rsidRPr="00497A57">
        <w:rPr>
          <w:i/>
          <w:color w:val="000000" w:themeColor="text1"/>
        </w:rPr>
        <w:t>8- present</w:t>
      </w:r>
    </w:p>
    <w:p w14:paraId="2E72D5F9" w14:textId="77777777" w:rsidR="004D62DE" w:rsidRDefault="004D62DE" w:rsidP="004D62DE">
      <w:pPr>
        <w:spacing w:after="0"/>
        <w:rPr>
          <w:b/>
          <w:color w:val="000000" w:themeColor="text1"/>
        </w:rPr>
      </w:pPr>
    </w:p>
    <w:p w14:paraId="06877D10" w14:textId="4B6F2941" w:rsidR="004D62DE" w:rsidRPr="006B00AE" w:rsidRDefault="004D62DE" w:rsidP="004D62DE">
      <w:pPr>
        <w:spacing w:after="0"/>
        <w:rPr>
          <w:b/>
          <w:i/>
          <w:iCs/>
          <w:color w:val="000000" w:themeColor="text1"/>
        </w:rPr>
      </w:pPr>
      <w:r w:rsidRPr="00497A57">
        <w:rPr>
          <w:b/>
          <w:color w:val="000000" w:themeColor="text1"/>
        </w:rPr>
        <w:t>Project Manager</w:t>
      </w:r>
      <w:r w:rsidR="00C703F9">
        <w:rPr>
          <w:b/>
          <w:color w:val="000000" w:themeColor="text1"/>
        </w:rPr>
        <w:t xml:space="preserve"> f</w:t>
      </w:r>
      <w:r w:rsidR="006B00AE">
        <w:rPr>
          <w:b/>
          <w:color w:val="000000" w:themeColor="text1"/>
        </w:rPr>
        <w:t xml:space="preserve">or the </w:t>
      </w:r>
      <w:r w:rsidR="006B00AE">
        <w:rPr>
          <w:b/>
          <w:i/>
          <w:iCs/>
          <w:color w:val="000000" w:themeColor="text1"/>
        </w:rPr>
        <w:t>Faculty Survey of Student Engagement</w:t>
      </w:r>
    </w:p>
    <w:p w14:paraId="16D58CDB" w14:textId="369F3D3F" w:rsidR="004D62DE" w:rsidRPr="00497A57" w:rsidRDefault="004D62DE" w:rsidP="004D62DE">
      <w:pPr>
        <w:spacing w:after="0"/>
        <w:rPr>
          <w:i/>
          <w:color w:val="000000" w:themeColor="text1"/>
        </w:rPr>
      </w:pPr>
      <w:r w:rsidRPr="00497A57">
        <w:rPr>
          <w:i/>
          <w:color w:val="000000" w:themeColor="text1"/>
        </w:rPr>
        <w:t xml:space="preserve">Center for Postsecondary Research, Indiana University, 2012- </w:t>
      </w:r>
      <w:r w:rsidR="00AF0C87">
        <w:rPr>
          <w:i/>
          <w:color w:val="000000" w:themeColor="text1"/>
        </w:rPr>
        <w:t>2024</w:t>
      </w:r>
    </w:p>
    <w:p w14:paraId="19897053" w14:textId="77777777" w:rsidR="004D62DE" w:rsidRDefault="004D62DE" w:rsidP="004D62DE">
      <w:pPr>
        <w:spacing w:after="0"/>
        <w:rPr>
          <w:color w:val="000000" w:themeColor="text1"/>
        </w:rPr>
      </w:pPr>
    </w:p>
    <w:p w14:paraId="48A6CD8F" w14:textId="77777777" w:rsidR="004D62DE" w:rsidRPr="00497A57" w:rsidRDefault="004D62DE" w:rsidP="004D62DE">
      <w:pPr>
        <w:spacing w:after="0"/>
        <w:rPr>
          <w:b/>
          <w:color w:val="000000" w:themeColor="text1"/>
        </w:rPr>
      </w:pPr>
      <w:r>
        <w:rPr>
          <w:b/>
          <w:color w:val="000000" w:themeColor="text1"/>
        </w:rPr>
        <w:t xml:space="preserve">Assistant </w:t>
      </w:r>
      <w:r w:rsidRPr="00497A57">
        <w:rPr>
          <w:b/>
          <w:color w:val="000000" w:themeColor="text1"/>
        </w:rPr>
        <w:t xml:space="preserve">Research </w:t>
      </w:r>
      <w:r>
        <w:rPr>
          <w:b/>
          <w:color w:val="000000" w:themeColor="text1"/>
        </w:rPr>
        <w:t>Scientist</w:t>
      </w:r>
    </w:p>
    <w:p w14:paraId="4228C3A3" w14:textId="77777777" w:rsidR="004D62DE" w:rsidRPr="00497A57" w:rsidRDefault="004D62DE" w:rsidP="004D62DE">
      <w:pPr>
        <w:spacing w:after="0"/>
        <w:rPr>
          <w:i/>
          <w:color w:val="000000" w:themeColor="text1"/>
        </w:rPr>
      </w:pPr>
      <w:r w:rsidRPr="00497A57">
        <w:rPr>
          <w:i/>
          <w:color w:val="000000" w:themeColor="text1"/>
        </w:rPr>
        <w:t xml:space="preserve">Center for Postsecondary Research, Indiana University, 2008- </w:t>
      </w:r>
      <w:r>
        <w:rPr>
          <w:i/>
          <w:color w:val="000000" w:themeColor="text1"/>
        </w:rPr>
        <w:t>2018</w:t>
      </w:r>
    </w:p>
    <w:p w14:paraId="7284BCD1" w14:textId="2EBECBE2" w:rsidR="0086018D" w:rsidRDefault="00C523DD" w:rsidP="005E51D4">
      <w:pPr>
        <w:pStyle w:val="IntenseQuote"/>
        <w:spacing w:after="0"/>
      </w:pPr>
      <w:r>
        <w:t xml:space="preserve">Grants, </w:t>
      </w:r>
      <w:r w:rsidR="008C196C">
        <w:t>Awards</w:t>
      </w:r>
      <w:r>
        <w:t>,</w:t>
      </w:r>
      <w:r w:rsidR="008C196C">
        <w:t xml:space="preserve"> and</w:t>
      </w:r>
      <w:r w:rsidR="0086018D">
        <w:t xml:space="preserve"> Recognitions</w:t>
      </w:r>
    </w:p>
    <w:p w14:paraId="694C8626" w14:textId="2B672FD8" w:rsidR="0086018D" w:rsidRPr="00340302" w:rsidRDefault="004D62DE" w:rsidP="0086018D">
      <w:pPr>
        <w:pStyle w:val="Heading1"/>
        <w:rPr>
          <w:color w:val="FFFFFF" w:themeColor="background1"/>
          <w:sz w:val="22"/>
          <w:szCs w:val="22"/>
        </w:rPr>
      </w:pPr>
      <w:bookmarkStart w:id="1" w:name="_Toc494396288"/>
      <w:bookmarkStart w:id="2" w:name="_Toc174019882"/>
      <w:r w:rsidRPr="004D62DE">
        <w:rPr>
          <w:color w:val="FFFFFF" w:themeColor="background1"/>
          <w:sz w:val="22"/>
          <w:szCs w:val="22"/>
        </w:rPr>
        <w:t xml:space="preserve">Grants, </w:t>
      </w:r>
      <w:r w:rsidR="00101E5D" w:rsidRPr="00340302">
        <w:rPr>
          <w:color w:val="FFFFFF" w:themeColor="background1"/>
          <w:sz w:val="22"/>
          <w:szCs w:val="22"/>
        </w:rPr>
        <w:t>Awards</w:t>
      </w:r>
      <w:r w:rsidRPr="004D62DE">
        <w:rPr>
          <w:color w:val="FFFFFF" w:themeColor="background1"/>
          <w:sz w:val="22"/>
          <w:szCs w:val="22"/>
        </w:rPr>
        <w:t>,</w:t>
      </w:r>
      <w:r w:rsidR="00101E5D" w:rsidRPr="00340302">
        <w:rPr>
          <w:color w:val="FFFFFF" w:themeColor="background1"/>
          <w:sz w:val="22"/>
          <w:szCs w:val="22"/>
        </w:rPr>
        <w:t xml:space="preserve"> and</w:t>
      </w:r>
      <w:r w:rsidR="0086018D" w:rsidRPr="00340302">
        <w:rPr>
          <w:color w:val="FFFFFF" w:themeColor="background1"/>
          <w:sz w:val="22"/>
          <w:szCs w:val="22"/>
        </w:rPr>
        <w:t xml:space="preserve"> Recognitions</w:t>
      </w:r>
      <w:bookmarkEnd w:id="1"/>
      <w:bookmarkEnd w:id="2"/>
    </w:p>
    <w:p w14:paraId="1A77C16C" w14:textId="49AE6FA2" w:rsidR="00E55D99" w:rsidRPr="00340302" w:rsidRDefault="00E55D99" w:rsidP="0086018D">
      <w:pPr>
        <w:tabs>
          <w:tab w:val="left" w:pos="147"/>
        </w:tabs>
        <w:ind w:left="162" w:hanging="162"/>
        <w:contextualSpacing/>
        <w:rPr>
          <w:rFonts w:cstheme="minorHAnsi"/>
          <w:b/>
          <w:color w:val="000000"/>
        </w:rPr>
      </w:pPr>
      <w:r w:rsidRPr="00340302">
        <w:rPr>
          <w:rFonts w:cstheme="minorHAnsi"/>
          <w:b/>
          <w:color w:val="000000"/>
        </w:rPr>
        <w:t>Indiana University Diversity, Equity, and Inclusion</w:t>
      </w:r>
      <w:r w:rsidR="00B13F5B" w:rsidRPr="00340302">
        <w:rPr>
          <w:rFonts w:cstheme="minorHAnsi"/>
          <w:b/>
          <w:color w:val="000000"/>
        </w:rPr>
        <w:t xml:space="preserve"> Leadership Certification</w:t>
      </w:r>
    </w:p>
    <w:p w14:paraId="6F2F093E" w14:textId="5645F466" w:rsidR="00B13F5B" w:rsidRPr="00340302" w:rsidRDefault="00B13F5B" w:rsidP="0086018D">
      <w:pPr>
        <w:tabs>
          <w:tab w:val="left" w:pos="147"/>
        </w:tabs>
        <w:ind w:left="162" w:hanging="162"/>
        <w:contextualSpacing/>
        <w:rPr>
          <w:rFonts w:cstheme="minorHAnsi"/>
          <w:bCs/>
          <w:color w:val="000000"/>
        </w:rPr>
      </w:pPr>
      <w:r w:rsidRPr="00340302">
        <w:rPr>
          <w:rFonts w:cstheme="minorHAnsi"/>
          <w:bCs/>
          <w:i/>
          <w:iCs/>
          <w:color w:val="000000"/>
        </w:rPr>
        <w:t>2023</w:t>
      </w:r>
    </w:p>
    <w:p w14:paraId="12725A94" w14:textId="5920C30E" w:rsidR="00B13F5B" w:rsidRPr="00340302" w:rsidRDefault="005E74BD" w:rsidP="0086018D">
      <w:pPr>
        <w:tabs>
          <w:tab w:val="left" w:pos="147"/>
        </w:tabs>
        <w:ind w:left="162" w:hanging="162"/>
        <w:contextualSpacing/>
        <w:rPr>
          <w:rFonts w:cstheme="minorHAnsi"/>
          <w:bCs/>
          <w:color w:val="000000"/>
        </w:rPr>
      </w:pPr>
      <w:r>
        <w:rPr>
          <w:rFonts w:cstheme="minorHAnsi"/>
          <w:bCs/>
          <w:color w:val="000000"/>
        </w:rPr>
        <w:tab/>
      </w:r>
      <w:r w:rsidR="00962781" w:rsidRPr="00340302">
        <w:rPr>
          <w:rFonts w:cstheme="minorHAnsi"/>
          <w:bCs/>
          <w:color w:val="000000"/>
        </w:rPr>
        <w:t xml:space="preserve">Completed </w:t>
      </w:r>
      <w:r w:rsidR="00B816FA" w:rsidRPr="00340302">
        <w:rPr>
          <w:rFonts w:cstheme="minorHAnsi"/>
          <w:bCs/>
          <w:color w:val="000000"/>
        </w:rPr>
        <w:t>a ten-week</w:t>
      </w:r>
      <w:r w:rsidR="005A6B48" w:rsidRPr="00340302">
        <w:rPr>
          <w:rFonts w:cstheme="minorHAnsi"/>
          <w:bCs/>
          <w:color w:val="000000"/>
        </w:rPr>
        <w:t xml:space="preserve"> training</w:t>
      </w:r>
      <w:r w:rsidR="002F3998" w:rsidRPr="00340302">
        <w:rPr>
          <w:rFonts w:cstheme="minorHAnsi"/>
          <w:bCs/>
          <w:color w:val="000000"/>
        </w:rPr>
        <w:t xml:space="preserve"> program</w:t>
      </w:r>
      <w:r w:rsidR="000E262C" w:rsidRPr="00340302">
        <w:rPr>
          <w:rFonts w:cstheme="minorHAnsi"/>
          <w:bCs/>
          <w:color w:val="000000"/>
        </w:rPr>
        <w:t xml:space="preserve"> for participants to become better leaders, managers, and allies for today’s workplace</w:t>
      </w:r>
      <w:r w:rsidR="005E51D4">
        <w:rPr>
          <w:rFonts w:cstheme="minorHAnsi"/>
          <w:bCs/>
          <w:color w:val="000000"/>
        </w:rPr>
        <w:t>.</w:t>
      </w:r>
    </w:p>
    <w:p w14:paraId="6CE7B4E9" w14:textId="77777777" w:rsidR="00B13F5B" w:rsidRPr="00340302" w:rsidRDefault="00B13F5B" w:rsidP="0086018D">
      <w:pPr>
        <w:tabs>
          <w:tab w:val="left" w:pos="147"/>
        </w:tabs>
        <w:ind w:left="162" w:hanging="162"/>
        <w:contextualSpacing/>
        <w:rPr>
          <w:rFonts w:cstheme="minorHAnsi"/>
          <w:bCs/>
          <w:color w:val="000000"/>
        </w:rPr>
      </w:pPr>
    </w:p>
    <w:p w14:paraId="28BE9B68" w14:textId="4B6C72AA" w:rsidR="00AC6651" w:rsidRPr="00D35E6A" w:rsidRDefault="00EA4BB6" w:rsidP="0086018D">
      <w:pPr>
        <w:tabs>
          <w:tab w:val="left" w:pos="147"/>
        </w:tabs>
        <w:ind w:left="162" w:hanging="162"/>
        <w:contextualSpacing/>
        <w:rPr>
          <w:rFonts w:cstheme="minorHAnsi"/>
          <w:b/>
          <w:color w:val="000000"/>
        </w:rPr>
      </w:pPr>
      <w:r w:rsidRPr="00340302">
        <w:rPr>
          <w:rFonts w:cstheme="minorHAnsi"/>
          <w:b/>
          <w:color w:val="000000"/>
        </w:rPr>
        <w:t>Spencer Foundation Special Grant Request</w:t>
      </w:r>
    </w:p>
    <w:p w14:paraId="5B15DEE9" w14:textId="7346323D" w:rsidR="00EA4BB6" w:rsidRPr="00D35E6A" w:rsidRDefault="00067808" w:rsidP="00067808">
      <w:pPr>
        <w:tabs>
          <w:tab w:val="left" w:pos="147"/>
        </w:tabs>
        <w:contextualSpacing/>
        <w:rPr>
          <w:rFonts w:cstheme="minorHAnsi"/>
          <w:bCs/>
          <w:i/>
          <w:iCs/>
          <w:color w:val="000000"/>
        </w:rPr>
      </w:pPr>
      <w:r w:rsidRPr="00D35E6A">
        <w:rPr>
          <w:rFonts w:cstheme="minorHAnsi"/>
          <w:bCs/>
          <w:i/>
          <w:iCs/>
          <w:color w:val="000000"/>
        </w:rPr>
        <w:t>2023, $71,652 [UNFUNDED</w:t>
      </w:r>
      <w:r w:rsidR="00331CE0" w:rsidRPr="00D35E6A">
        <w:rPr>
          <w:rFonts w:cstheme="minorHAnsi"/>
          <w:bCs/>
          <w:i/>
          <w:iCs/>
          <w:color w:val="000000"/>
        </w:rPr>
        <w:t>]</w:t>
      </w:r>
    </w:p>
    <w:p w14:paraId="5CB08C89" w14:textId="511D450B" w:rsidR="00331CE0" w:rsidRPr="00D35E6A" w:rsidRDefault="005E74BD" w:rsidP="00067808">
      <w:pPr>
        <w:tabs>
          <w:tab w:val="left" w:pos="147"/>
        </w:tabs>
        <w:contextualSpacing/>
        <w:rPr>
          <w:rFonts w:cstheme="minorHAnsi"/>
          <w:bCs/>
          <w:i/>
          <w:iCs/>
          <w:color w:val="000000"/>
        </w:rPr>
      </w:pPr>
      <w:r>
        <w:rPr>
          <w:rFonts w:cstheme="minorHAnsi"/>
          <w:bCs/>
          <w:color w:val="000000"/>
        </w:rPr>
        <w:tab/>
      </w:r>
      <w:r w:rsidR="00331CE0" w:rsidRPr="00D35E6A">
        <w:rPr>
          <w:rFonts w:cstheme="minorHAnsi"/>
          <w:bCs/>
          <w:color w:val="000000"/>
        </w:rPr>
        <w:t xml:space="preserve">Proposal to support the project </w:t>
      </w:r>
      <w:r w:rsidR="00331CE0" w:rsidRPr="00D35E6A">
        <w:rPr>
          <w:rFonts w:cstheme="minorHAnsi"/>
          <w:bCs/>
          <w:i/>
          <w:iCs/>
          <w:color w:val="000000"/>
        </w:rPr>
        <w:t>Supporting Racial Equity in Faculty Teaching Environments</w:t>
      </w:r>
    </w:p>
    <w:p w14:paraId="202259F6" w14:textId="77777777" w:rsidR="00331CE0" w:rsidRPr="00D35E6A" w:rsidRDefault="00331CE0" w:rsidP="00067808">
      <w:pPr>
        <w:tabs>
          <w:tab w:val="left" w:pos="147"/>
        </w:tabs>
        <w:contextualSpacing/>
        <w:rPr>
          <w:rFonts w:cstheme="minorHAnsi"/>
          <w:bCs/>
          <w:i/>
          <w:iCs/>
          <w:color w:val="000000"/>
        </w:rPr>
      </w:pPr>
    </w:p>
    <w:p w14:paraId="0C282C64" w14:textId="40F24144" w:rsidR="00C737D1" w:rsidRPr="00D35E6A" w:rsidRDefault="004E3E70" w:rsidP="0086018D">
      <w:pPr>
        <w:tabs>
          <w:tab w:val="left" w:pos="147"/>
        </w:tabs>
        <w:ind w:left="162" w:hanging="162"/>
        <w:contextualSpacing/>
        <w:rPr>
          <w:rFonts w:cstheme="minorHAnsi"/>
          <w:b/>
          <w:color w:val="000000"/>
        </w:rPr>
      </w:pPr>
      <w:r w:rsidRPr="00D35E6A">
        <w:rPr>
          <w:rFonts w:cstheme="minorHAnsi"/>
          <w:b/>
          <w:color w:val="000000"/>
        </w:rPr>
        <w:t>Collaborative Awards for IU Faculty</w:t>
      </w:r>
    </w:p>
    <w:p w14:paraId="0813FA11" w14:textId="66CBAC0F" w:rsidR="004E3E70" w:rsidRPr="00D35E6A" w:rsidRDefault="004E3E70" w:rsidP="0086018D">
      <w:pPr>
        <w:tabs>
          <w:tab w:val="left" w:pos="147"/>
        </w:tabs>
        <w:ind w:left="162" w:hanging="162"/>
        <w:contextualSpacing/>
        <w:rPr>
          <w:rFonts w:cstheme="minorHAnsi"/>
          <w:bCs/>
          <w:i/>
          <w:iCs/>
          <w:color w:val="000000"/>
        </w:rPr>
      </w:pPr>
      <w:r w:rsidRPr="00D35E6A">
        <w:rPr>
          <w:rFonts w:cstheme="minorHAnsi"/>
          <w:bCs/>
          <w:i/>
          <w:iCs/>
          <w:color w:val="000000"/>
        </w:rPr>
        <w:t>Indiana University, 202</w:t>
      </w:r>
      <w:r w:rsidR="000E354F" w:rsidRPr="00D35E6A">
        <w:rPr>
          <w:rFonts w:cstheme="minorHAnsi"/>
          <w:bCs/>
          <w:i/>
          <w:iCs/>
          <w:color w:val="000000"/>
        </w:rPr>
        <w:t>3, $12,700</w:t>
      </w:r>
      <w:r w:rsidR="00AC6651" w:rsidRPr="00D35E6A">
        <w:rPr>
          <w:rFonts w:cstheme="minorHAnsi"/>
          <w:bCs/>
          <w:i/>
          <w:iCs/>
          <w:color w:val="000000"/>
        </w:rPr>
        <w:t xml:space="preserve"> [UNFUNDED]</w:t>
      </w:r>
    </w:p>
    <w:p w14:paraId="06FB1049" w14:textId="5CE0F74B" w:rsidR="000E354F" w:rsidRPr="00D35E6A" w:rsidRDefault="005E74BD" w:rsidP="0086018D">
      <w:pPr>
        <w:tabs>
          <w:tab w:val="left" w:pos="147"/>
        </w:tabs>
        <w:ind w:left="162" w:hanging="162"/>
        <w:contextualSpacing/>
        <w:rPr>
          <w:rFonts w:cstheme="minorHAnsi"/>
          <w:bCs/>
          <w:color w:val="000000"/>
        </w:rPr>
      </w:pPr>
      <w:r>
        <w:rPr>
          <w:rFonts w:cstheme="minorHAnsi"/>
          <w:bCs/>
          <w:color w:val="000000"/>
        </w:rPr>
        <w:tab/>
      </w:r>
      <w:r w:rsidR="000E354F" w:rsidRPr="00D35E6A">
        <w:rPr>
          <w:rFonts w:cstheme="minorHAnsi"/>
          <w:bCs/>
          <w:color w:val="000000"/>
        </w:rPr>
        <w:t xml:space="preserve">Proposal to support the project </w:t>
      </w:r>
      <w:r w:rsidR="00E03C7A" w:rsidRPr="00D35E6A">
        <w:rPr>
          <w:rFonts w:cstheme="minorHAnsi"/>
          <w:bCs/>
          <w:i/>
          <w:iCs/>
          <w:color w:val="000000"/>
        </w:rPr>
        <w:t>Scaling Up Assessments to Support Diverse Faculty in STEM Fields</w:t>
      </w:r>
    </w:p>
    <w:p w14:paraId="3B04AE25" w14:textId="77777777" w:rsidR="000E354F" w:rsidRPr="00D35E6A" w:rsidRDefault="000E354F" w:rsidP="0086018D">
      <w:pPr>
        <w:tabs>
          <w:tab w:val="left" w:pos="147"/>
        </w:tabs>
        <w:ind w:left="162" w:hanging="162"/>
        <w:contextualSpacing/>
        <w:rPr>
          <w:rFonts w:cstheme="minorHAnsi"/>
          <w:bCs/>
          <w:i/>
          <w:iCs/>
          <w:color w:val="000000"/>
        </w:rPr>
      </w:pPr>
    </w:p>
    <w:p w14:paraId="36EF1C69" w14:textId="0290E830" w:rsidR="00A1448B" w:rsidRPr="00D35E6A" w:rsidRDefault="00A1448B" w:rsidP="0086018D">
      <w:pPr>
        <w:tabs>
          <w:tab w:val="left" w:pos="147"/>
        </w:tabs>
        <w:ind w:left="162" w:hanging="162"/>
        <w:contextualSpacing/>
        <w:rPr>
          <w:rFonts w:cstheme="minorHAnsi"/>
          <w:color w:val="000000"/>
        </w:rPr>
      </w:pPr>
      <w:r w:rsidRPr="00D35E6A">
        <w:rPr>
          <w:rFonts w:cstheme="minorHAnsi"/>
          <w:b/>
          <w:color w:val="000000"/>
        </w:rPr>
        <w:t>Social Sciences Research Funding Program</w:t>
      </w:r>
    </w:p>
    <w:p w14:paraId="60F3B19A" w14:textId="6E50F58E" w:rsidR="00A1448B" w:rsidRPr="00D35E6A" w:rsidRDefault="00A1448B" w:rsidP="0086018D">
      <w:pPr>
        <w:tabs>
          <w:tab w:val="left" w:pos="147"/>
        </w:tabs>
        <w:ind w:left="162" w:hanging="162"/>
        <w:contextualSpacing/>
        <w:rPr>
          <w:rFonts w:cstheme="minorHAnsi"/>
          <w:color w:val="000000"/>
        </w:rPr>
      </w:pPr>
      <w:r w:rsidRPr="00D35E6A">
        <w:rPr>
          <w:rFonts w:cstheme="minorHAnsi"/>
          <w:i/>
          <w:color w:val="000000"/>
        </w:rPr>
        <w:t>Indiana University, 2021-202</w:t>
      </w:r>
      <w:r w:rsidR="00D13C4D" w:rsidRPr="00D35E6A">
        <w:rPr>
          <w:rFonts w:cstheme="minorHAnsi"/>
          <w:i/>
          <w:color w:val="000000"/>
        </w:rPr>
        <w:t>3</w:t>
      </w:r>
      <w:r w:rsidRPr="00D35E6A">
        <w:rPr>
          <w:rFonts w:cstheme="minorHAnsi"/>
          <w:color w:val="000000"/>
        </w:rPr>
        <w:t xml:space="preserve">, </w:t>
      </w:r>
      <w:r w:rsidRPr="00D35E6A">
        <w:rPr>
          <w:rFonts w:cstheme="minorHAnsi"/>
          <w:i/>
          <w:color w:val="000000"/>
        </w:rPr>
        <w:t>$24,000</w:t>
      </w:r>
    </w:p>
    <w:p w14:paraId="0F4EC48B" w14:textId="536DD9B2" w:rsidR="00A1448B" w:rsidRPr="005D3133" w:rsidRDefault="005E74BD" w:rsidP="29E7E686">
      <w:pPr>
        <w:tabs>
          <w:tab w:val="left" w:pos="147"/>
        </w:tabs>
        <w:ind w:left="162" w:hanging="162"/>
        <w:contextualSpacing/>
        <w:rPr>
          <w:i/>
          <w:iCs/>
          <w:color w:val="000000"/>
        </w:rPr>
      </w:pPr>
      <w:r>
        <w:rPr>
          <w:color w:val="000000" w:themeColor="text2"/>
        </w:rPr>
        <w:tab/>
      </w:r>
      <w:r w:rsidR="00A1448B" w:rsidRPr="00D35E6A">
        <w:rPr>
          <w:color w:val="000000" w:themeColor="text2"/>
        </w:rPr>
        <w:t xml:space="preserve">Awarded to support the project </w:t>
      </w:r>
      <w:r w:rsidR="00A1448B" w:rsidRPr="00D35E6A">
        <w:rPr>
          <w:i/>
          <w:iCs/>
          <w:color w:val="000000" w:themeColor="text2"/>
        </w:rPr>
        <w:t xml:space="preserve">College </w:t>
      </w:r>
      <w:r w:rsidR="3B10E915" w:rsidRPr="00D35E6A">
        <w:rPr>
          <w:i/>
          <w:iCs/>
          <w:color w:val="000000" w:themeColor="text2"/>
        </w:rPr>
        <w:t xml:space="preserve">+ </w:t>
      </w:r>
      <w:r w:rsidR="00A1448B" w:rsidRPr="00D35E6A">
        <w:rPr>
          <w:i/>
          <w:iCs/>
          <w:color w:val="000000" w:themeColor="text2"/>
        </w:rPr>
        <w:t>University Teaching Environments: Understanding Faculty Teaching Needs, Motivations, and Support</w:t>
      </w:r>
    </w:p>
    <w:p w14:paraId="4EB060F7" w14:textId="21435935" w:rsidR="00A1448B" w:rsidRPr="005D3133" w:rsidRDefault="00A1448B" w:rsidP="29E7E686">
      <w:pPr>
        <w:tabs>
          <w:tab w:val="left" w:pos="147"/>
        </w:tabs>
        <w:ind w:left="162" w:hanging="162"/>
        <w:contextualSpacing/>
        <w:rPr>
          <w:b/>
          <w:bCs/>
          <w:color w:val="000000" w:themeColor="text2"/>
        </w:rPr>
      </w:pPr>
    </w:p>
    <w:p w14:paraId="37C3531F" w14:textId="6F1FEDB5" w:rsidR="00EC3FCB" w:rsidRPr="005D3133" w:rsidRDefault="00EC3FCB" w:rsidP="0086018D">
      <w:pPr>
        <w:tabs>
          <w:tab w:val="left" w:pos="147"/>
        </w:tabs>
        <w:ind w:left="162" w:hanging="162"/>
        <w:contextualSpacing/>
        <w:rPr>
          <w:rFonts w:cstheme="minorHAnsi"/>
          <w:color w:val="000000"/>
        </w:rPr>
      </w:pPr>
      <w:r w:rsidRPr="005D3133">
        <w:rPr>
          <w:rFonts w:cstheme="minorHAnsi"/>
          <w:b/>
          <w:color w:val="000000"/>
        </w:rPr>
        <w:t>Racial Justice Research Fund</w:t>
      </w:r>
    </w:p>
    <w:p w14:paraId="5B5894A4" w14:textId="376CC3A8" w:rsidR="00EC3FCB" w:rsidRPr="005D3133" w:rsidRDefault="00EC3FCB" w:rsidP="0086018D">
      <w:pPr>
        <w:tabs>
          <w:tab w:val="left" w:pos="147"/>
        </w:tabs>
        <w:ind w:left="162" w:hanging="162"/>
        <w:contextualSpacing/>
        <w:rPr>
          <w:rFonts w:cstheme="minorHAnsi"/>
          <w:i/>
          <w:color w:val="000000"/>
        </w:rPr>
      </w:pPr>
      <w:r w:rsidRPr="005D3133">
        <w:rPr>
          <w:rFonts w:cstheme="minorHAnsi"/>
          <w:i/>
          <w:color w:val="000000"/>
        </w:rPr>
        <w:t>Indiana University, 2020-202</w:t>
      </w:r>
      <w:r w:rsidR="00D13C4D" w:rsidRPr="005D3133">
        <w:rPr>
          <w:rFonts w:cstheme="minorHAnsi"/>
          <w:i/>
          <w:color w:val="000000"/>
        </w:rPr>
        <w:t>2</w:t>
      </w:r>
      <w:r w:rsidRPr="005D3133">
        <w:rPr>
          <w:rFonts w:cstheme="minorHAnsi"/>
          <w:i/>
          <w:color w:val="000000"/>
        </w:rPr>
        <w:t>, $10,721</w:t>
      </w:r>
    </w:p>
    <w:p w14:paraId="704B433F" w14:textId="5A0D5BED" w:rsidR="00EC3FCB" w:rsidRPr="00F67C83" w:rsidRDefault="005E74BD" w:rsidP="0086018D">
      <w:pPr>
        <w:tabs>
          <w:tab w:val="left" w:pos="147"/>
        </w:tabs>
        <w:ind w:left="162" w:hanging="162"/>
        <w:contextualSpacing/>
        <w:rPr>
          <w:rFonts w:cstheme="minorHAnsi"/>
          <w:color w:val="000000"/>
        </w:rPr>
      </w:pPr>
      <w:r>
        <w:rPr>
          <w:rFonts w:cstheme="minorHAnsi"/>
          <w:color w:val="000000"/>
        </w:rPr>
        <w:tab/>
      </w:r>
      <w:r w:rsidR="00A1448B" w:rsidRPr="005D3133">
        <w:rPr>
          <w:rFonts w:cstheme="minorHAnsi"/>
          <w:color w:val="000000"/>
        </w:rPr>
        <w:t>Awarded to support the project</w:t>
      </w:r>
      <w:r w:rsidR="00EC3FCB" w:rsidRPr="005D3133">
        <w:rPr>
          <w:rFonts w:cstheme="minorHAnsi"/>
          <w:color w:val="000000"/>
        </w:rPr>
        <w:t xml:space="preserve"> </w:t>
      </w:r>
      <w:r w:rsidR="00EC3FCB" w:rsidRPr="005D3133">
        <w:rPr>
          <w:rFonts w:cstheme="minorHAnsi"/>
          <w:i/>
          <w:iCs/>
          <w:color w:val="000000"/>
        </w:rPr>
        <w:t>Successes of the Siloed: Black Women in the Professoriate</w:t>
      </w:r>
    </w:p>
    <w:p w14:paraId="125FC8C4" w14:textId="77777777" w:rsidR="00EC3FCB" w:rsidRPr="00F67C83" w:rsidRDefault="00EC3FCB" w:rsidP="0086018D">
      <w:pPr>
        <w:tabs>
          <w:tab w:val="left" w:pos="147"/>
        </w:tabs>
        <w:ind w:left="162" w:hanging="162"/>
        <w:contextualSpacing/>
        <w:rPr>
          <w:rFonts w:cstheme="minorHAnsi"/>
          <w:b/>
          <w:color w:val="000000"/>
        </w:rPr>
      </w:pPr>
    </w:p>
    <w:p w14:paraId="5779224D" w14:textId="21DC482F" w:rsidR="00B973A9" w:rsidRDefault="00CA6F41" w:rsidP="00780CFE">
      <w:pPr>
        <w:tabs>
          <w:tab w:val="left" w:pos="147"/>
        </w:tabs>
        <w:ind w:left="162" w:hanging="162"/>
        <w:contextualSpacing/>
        <w:rPr>
          <w:b/>
          <w:bCs/>
          <w:color w:val="000000" w:themeColor="text2"/>
        </w:rPr>
      </w:pPr>
      <w:r>
        <w:rPr>
          <w:b/>
          <w:bCs/>
          <w:color w:val="000000" w:themeColor="text2"/>
        </w:rPr>
        <w:t>Strada Education Network</w:t>
      </w:r>
    </w:p>
    <w:p w14:paraId="1ACA08F2" w14:textId="75C3FE6F" w:rsidR="00CA6F41" w:rsidRDefault="008D2962" w:rsidP="00780CFE">
      <w:pPr>
        <w:tabs>
          <w:tab w:val="left" w:pos="147"/>
        </w:tabs>
        <w:ind w:left="162" w:hanging="162"/>
        <w:contextualSpacing/>
        <w:rPr>
          <w:i/>
          <w:iCs/>
          <w:color w:val="000000" w:themeColor="text2"/>
        </w:rPr>
      </w:pPr>
      <w:r w:rsidRPr="008D2962">
        <w:rPr>
          <w:i/>
          <w:iCs/>
          <w:color w:val="000000" w:themeColor="text2"/>
        </w:rPr>
        <w:t>2020-2022</w:t>
      </w:r>
    </w:p>
    <w:p w14:paraId="7B04E84C" w14:textId="341595AD" w:rsidR="008D2962" w:rsidRPr="008D2962" w:rsidRDefault="00E363FC" w:rsidP="00780CFE">
      <w:pPr>
        <w:tabs>
          <w:tab w:val="left" w:pos="147"/>
        </w:tabs>
        <w:ind w:left="162" w:hanging="162"/>
        <w:contextualSpacing/>
        <w:rPr>
          <w:i/>
          <w:iCs/>
          <w:color w:val="000000" w:themeColor="text2"/>
        </w:rPr>
      </w:pPr>
      <w:r>
        <w:rPr>
          <w:color w:val="000000" w:themeColor="text2"/>
        </w:rPr>
        <w:tab/>
      </w:r>
      <w:r w:rsidR="008D2962">
        <w:rPr>
          <w:color w:val="000000" w:themeColor="text2"/>
        </w:rPr>
        <w:t xml:space="preserve">Assisted with the project </w:t>
      </w:r>
      <w:r w:rsidR="008D2962">
        <w:rPr>
          <w:i/>
          <w:iCs/>
          <w:color w:val="000000" w:themeColor="text2"/>
        </w:rPr>
        <w:t>Learning about Undergraduates’ Preparation for Work and Careers: Leveraging the National Survey of Student Engagement</w:t>
      </w:r>
    </w:p>
    <w:p w14:paraId="4CA1A770" w14:textId="77777777" w:rsidR="008D2962" w:rsidRPr="00CA6F41" w:rsidRDefault="008D2962" w:rsidP="00780CFE">
      <w:pPr>
        <w:tabs>
          <w:tab w:val="left" w:pos="147"/>
        </w:tabs>
        <w:ind w:left="162" w:hanging="162"/>
        <w:contextualSpacing/>
        <w:rPr>
          <w:b/>
          <w:bCs/>
          <w:i/>
          <w:iCs/>
          <w:color w:val="000000" w:themeColor="text2"/>
        </w:rPr>
      </w:pPr>
    </w:p>
    <w:p w14:paraId="21ECCCBF" w14:textId="77C18E33" w:rsidR="00780CFE" w:rsidRPr="00A1448B" w:rsidRDefault="00780CFE" w:rsidP="00780CFE">
      <w:pPr>
        <w:tabs>
          <w:tab w:val="left" w:pos="147"/>
        </w:tabs>
        <w:ind w:left="162" w:hanging="162"/>
        <w:contextualSpacing/>
        <w:rPr>
          <w:b/>
          <w:bCs/>
          <w:color w:val="000000" w:themeColor="text2"/>
        </w:rPr>
      </w:pPr>
      <w:r w:rsidRPr="29E7E686">
        <w:rPr>
          <w:b/>
          <w:bCs/>
          <w:color w:val="000000" w:themeColor="text2"/>
        </w:rPr>
        <w:t>Program for Faculty Assistance in Data Science</w:t>
      </w:r>
    </w:p>
    <w:p w14:paraId="14778EB6" w14:textId="77777777" w:rsidR="00780CFE" w:rsidRPr="00A1448B" w:rsidRDefault="00780CFE" w:rsidP="00780CFE">
      <w:pPr>
        <w:tabs>
          <w:tab w:val="left" w:pos="147"/>
        </w:tabs>
        <w:ind w:left="162" w:hanging="162"/>
        <w:contextualSpacing/>
        <w:rPr>
          <w:b/>
          <w:bCs/>
          <w:i/>
          <w:iCs/>
          <w:color w:val="000000" w:themeColor="text2"/>
        </w:rPr>
      </w:pPr>
      <w:r w:rsidRPr="29E7E686">
        <w:rPr>
          <w:i/>
          <w:iCs/>
          <w:color w:val="000000" w:themeColor="text2"/>
        </w:rPr>
        <w:t>Indiana University, 2021, $</w:t>
      </w:r>
      <w:r w:rsidRPr="56AD2D9B">
        <w:rPr>
          <w:i/>
          <w:iCs/>
          <w:color w:val="000000" w:themeColor="text2"/>
        </w:rPr>
        <w:t>4</w:t>
      </w:r>
      <w:r w:rsidRPr="29E7E686">
        <w:rPr>
          <w:i/>
          <w:iCs/>
          <w:color w:val="000000" w:themeColor="text2"/>
        </w:rPr>
        <w:t>,000</w:t>
      </w:r>
    </w:p>
    <w:p w14:paraId="49AA8EFE" w14:textId="568A26E8" w:rsidR="00780CFE" w:rsidRPr="00A1448B" w:rsidRDefault="005E74BD" w:rsidP="00780CFE">
      <w:pPr>
        <w:tabs>
          <w:tab w:val="left" w:pos="147"/>
        </w:tabs>
        <w:ind w:left="162" w:hanging="162"/>
        <w:contextualSpacing/>
        <w:rPr>
          <w:i/>
          <w:iCs/>
          <w:color w:val="000000" w:themeColor="text2"/>
        </w:rPr>
      </w:pPr>
      <w:r>
        <w:rPr>
          <w:color w:val="000000" w:themeColor="text2"/>
        </w:rPr>
        <w:tab/>
      </w:r>
      <w:r w:rsidR="00780CFE" w:rsidRPr="29E7E686">
        <w:rPr>
          <w:color w:val="000000" w:themeColor="text2"/>
        </w:rPr>
        <w:t xml:space="preserve">Awarded to support </w:t>
      </w:r>
      <w:r w:rsidR="00780CFE" w:rsidRPr="56AD2D9B">
        <w:rPr>
          <w:color w:val="000000" w:themeColor="text2"/>
        </w:rPr>
        <w:t>two</w:t>
      </w:r>
      <w:r w:rsidR="00780CFE" w:rsidRPr="29E7E686">
        <w:rPr>
          <w:color w:val="000000" w:themeColor="text2"/>
        </w:rPr>
        <w:t xml:space="preserve"> data science graduate </w:t>
      </w:r>
      <w:r w:rsidR="00780CFE" w:rsidRPr="56AD2D9B">
        <w:rPr>
          <w:color w:val="000000" w:themeColor="text2"/>
        </w:rPr>
        <w:t>students</w:t>
      </w:r>
      <w:r w:rsidR="00780CFE" w:rsidRPr="29E7E686">
        <w:rPr>
          <w:color w:val="000000" w:themeColor="text2"/>
        </w:rPr>
        <w:t xml:space="preserve"> in an internship fellowship for the project </w:t>
      </w:r>
      <w:r w:rsidR="00780CFE" w:rsidRPr="29E7E686">
        <w:rPr>
          <w:i/>
          <w:iCs/>
          <w:color w:val="000000" w:themeColor="text2"/>
        </w:rPr>
        <w:t>Reporting for the College + University Teaching Environment Survey</w:t>
      </w:r>
    </w:p>
    <w:p w14:paraId="2F3C8CED" w14:textId="77777777" w:rsidR="00780CFE" w:rsidRPr="00A1448B" w:rsidRDefault="00780CFE" w:rsidP="00780CFE">
      <w:pPr>
        <w:tabs>
          <w:tab w:val="left" w:pos="147"/>
        </w:tabs>
        <w:ind w:left="162" w:hanging="162"/>
        <w:contextualSpacing/>
        <w:rPr>
          <w:b/>
          <w:bCs/>
          <w:color w:val="000000"/>
        </w:rPr>
      </w:pPr>
    </w:p>
    <w:p w14:paraId="7FA5CADC" w14:textId="77777777" w:rsidR="008C196C" w:rsidRDefault="008C196C" w:rsidP="0086018D">
      <w:pPr>
        <w:tabs>
          <w:tab w:val="left" w:pos="147"/>
        </w:tabs>
        <w:ind w:left="162" w:hanging="162"/>
        <w:contextualSpacing/>
        <w:rPr>
          <w:rFonts w:cstheme="minorHAnsi"/>
          <w:b/>
          <w:color w:val="000000"/>
        </w:rPr>
      </w:pPr>
      <w:r w:rsidRPr="00F67C83">
        <w:rPr>
          <w:rFonts w:cstheme="minorHAnsi"/>
          <w:b/>
          <w:color w:val="000000"/>
        </w:rPr>
        <w:t>LGBTQ+ Spirit Award</w:t>
      </w:r>
    </w:p>
    <w:p w14:paraId="16645AF4" w14:textId="77777777" w:rsidR="008C196C" w:rsidRDefault="008C196C" w:rsidP="0086018D">
      <w:pPr>
        <w:tabs>
          <w:tab w:val="left" w:pos="147"/>
        </w:tabs>
        <w:ind w:left="162" w:hanging="162"/>
        <w:contextualSpacing/>
        <w:rPr>
          <w:rFonts w:cstheme="minorHAnsi"/>
          <w:color w:val="000000"/>
        </w:rPr>
      </w:pPr>
      <w:r>
        <w:rPr>
          <w:rFonts w:cstheme="minorHAnsi"/>
          <w:i/>
          <w:color w:val="000000"/>
        </w:rPr>
        <w:t>Indiana University LGB</w:t>
      </w:r>
      <w:r w:rsidR="009A5ABA">
        <w:rPr>
          <w:rFonts w:cstheme="minorHAnsi"/>
          <w:i/>
          <w:color w:val="000000"/>
        </w:rPr>
        <w:t>TQ+ Culture Center, 2017</w:t>
      </w:r>
    </w:p>
    <w:p w14:paraId="2301EE07" w14:textId="567D3CC3" w:rsidR="008C196C" w:rsidRPr="008C196C" w:rsidRDefault="005E74BD" w:rsidP="0086018D">
      <w:pPr>
        <w:tabs>
          <w:tab w:val="left" w:pos="147"/>
        </w:tabs>
        <w:ind w:left="162" w:hanging="162"/>
        <w:contextualSpacing/>
        <w:rPr>
          <w:rFonts w:cstheme="minorHAnsi"/>
          <w:color w:val="000000"/>
        </w:rPr>
      </w:pPr>
      <w:r>
        <w:rPr>
          <w:rFonts w:cstheme="minorHAnsi"/>
          <w:color w:val="000000"/>
        </w:rPr>
        <w:tab/>
      </w:r>
      <w:r w:rsidR="008C196C">
        <w:rPr>
          <w:rFonts w:cstheme="minorHAnsi"/>
          <w:color w:val="000000"/>
        </w:rPr>
        <w:t>Awarded in recognition of persons or organizations that embody the strength, character, and spirit of the Indiana University LGBTQ+ Culture Center</w:t>
      </w:r>
    </w:p>
    <w:p w14:paraId="1C153C8A" w14:textId="77777777" w:rsidR="008C196C" w:rsidRDefault="008C196C" w:rsidP="0086018D">
      <w:pPr>
        <w:tabs>
          <w:tab w:val="left" w:pos="147"/>
        </w:tabs>
        <w:ind w:left="162" w:hanging="162"/>
        <w:contextualSpacing/>
        <w:rPr>
          <w:rFonts w:cstheme="minorHAnsi"/>
          <w:b/>
          <w:color w:val="000000"/>
        </w:rPr>
      </w:pPr>
    </w:p>
    <w:p w14:paraId="75C0443C" w14:textId="77777777" w:rsidR="0086018D" w:rsidRDefault="0086018D" w:rsidP="0086018D">
      <w:pPr>
        <w:tabs>
          <w:tab w:val="left" w:pos="147"/>
        </w:tabs>
        <w:ind w:left="162" w:hanging="162"/>
        <w:contextualSpacing/>
        <w:rPr>
          <w:rFonts w:cstheme="minorHAnsi"/>
          <w:color w:val="000000"/>
        </w:rPr>
      </w:pPr>
      <w:r w:rsidRPr="0086018D">
        <w:rPr>
          <w:rFonts w:cstheme="minorHAnsi"/>
          <w:b/>
          <w:color w:val="000000"/>
        </w:rPr>
        <w:t>Robert J. Menges Award for Outstanding Research in Educational Development</w:t>
      </w:r>
    </w:p>
    <w:p w14:paraId="6C06A449" w14:textId="77777777" w:rsidR="0086018D" w:rsidRPr="00D43449" w:rsidRDefault="0086018D" w:rsidP="0086018D">
      <w:pPr>
        <w:tabs>
          <w:tab w:val="left" w:pos="147"/>
        </w:tabs>
        <w:ind w:left="162" w:hanging="162"/>
        <w:contextualSpacing/>
        <w:rPr>
          <w:rFonts w:cstheme="minorHAnsi"/>
          <w:color w:val="000000"/>
        </w:rPr>
      </w:pPr>
      <w:r>
        <w:rPr>
          <w:rFonts w:cstheme="minorHAnsi"/>
          <w:i/>
          <w:color w:val="000000"/>
        </w:rPr>
        <w:t xml:space="preserve">Professional and Organizational Development Network in Higher Education, </w:t>
      </w:r>
      <w:r w:rsidRPr="0086018D">
        <w:rPr>
          <w:rFonts w:cstheme="minorHAnsi"/>
          <w:i/>
          <w:color w:val="000000"/>
        </w:rPr>
        <w:t>October 2017</w:t>
      </w:r>
    </w:p>
    <w:p w14:paraId="55D97356" w14:textId="5A9BC0CB" w:rsidR="0086018D" w:rsidRDefault="005E74BD" w:rsidP="0086018D">
      <w:pPr>
        <w:tabs>
          <w:tab w:val="left" w:pos="147"/>
        </w:tabs>
        <w:spacing w:after="0" w:line="240" w:lineRule="auto"/>
        <w:ind w:left="144" w:hanging="144"/>
        <w:rPr>
          <w:rFonts w:cstheme="minorHAnsi"/>
          <w:color w:val="000000"/>
        </w:rPr>
      </w:pPr>
      <w:r>
        <w:rPr>
          <w:rFonts w:cstheme="minorHAnsi"/>
          <w:color w:val="000000"/>
        </w:rPr>
        <w:tab/>
      </w:r>
      <w:r w:rsidR="0086018D" w:rsidRPr="0086018D">
        <w:rPr>
          <w:rFonts w:cstheme="minorHAnsi"/>
          <w:color w:val="000000"/>
        </w:rPr>
        <w:t>Awarded in recognition for</w:t>
      </w:r>
      <w:r w:rsidR="0086018D" w:rsidRPr="0086018D">
        <w:rPr>
          <w:rFonts w:cstheme="minorHAnsi"/>
          <w:i/>
          <w:color w:val="000000"/>
        </w:rPr>
        <w:t xml:space="preserve"> </w:t>
      </w:r>
      <w:r w:rsidR="0086018D" w:rsidRPr="004850E7">
        <w:rPr>
          <w:rFonts w:cstheme="minorHAnsi"/>
          <w:i/>
          <w:iCs/>
          <w:color w:val="000000"/>
        </w:rPr>
        <w:t>Why Do We Teach? Examining Faculty Teaching Experiences and Motivation</w:t>
      </w:r>
      <w:r w:rsidR="0086018D" w:rsidRPr="00192A43">
        <w:rPr>
          <w:rFonts w:cstheme="minorHAnsi"/>
          <w:color w:val="000000"/>
        </w:rPr>
        <w:t xml:space="preserve"> </w:t>
      </w:r>
    </w:p>
    <w:p w14:paraId="6E1D36C2" w14:textId="77777777" w:rsidR="0086018D" w:rsidRPr="0086018D" w:rsidRDefault="0086018D" w:rsidP="0086018D">
      <w:pPr>
        <w:tabs>
          <w:tab w:val="left" w:pos="147"/>
        </w:tabs>
        <w:spacing w:after="0" w:line="240" w:lineRule="auto"/>
        <w:ind w:left="144" w:hanging="144"/>
        <w:rPr>
          <w:rFonts w:cstheme="minorHAnsi"/>
          <w:color w:val="000000"/>
        </w:rPr>
      </w:pPr>
    </w:p>
    <w:p w14:paraId="07D4405E" w14:textId="77777777" w:rsidR="0086018D" w:rsidRPr="0086018D" w:rsidRDefault="0086018D" w:rsidP="0086018D">
      <w:pPr>
        <w:tabs>
          <w:tab w:val="left" w:pos="147"/>
        </w:tabs>
        <w:ind w:left="162" w:hanging="162"/>
        <w:contextualSpacing/>
        <w:rPr>
          <w:rFonts w:cstheme="minorHAnsi"/>
          <w:b/>
          <w:color w:val="000000"/>
        </w:rPr>
      </w:pPr>
      <w:r w:rsidRPr="0086018D">
        <w:rPr>
          <w:rFonts w:cstheme="minorHAnsi"/>
          <w:b/>
          <w:color w:val="000000"/>
        </w:rPr>
        <w:t>Robert J. Menges Award for Outstanding Rese</w:t>
      </w:r>
      <w:r>
        <w:rPr>
          <w:rFonts w:cstheme="minorHAnsi"/>
          <w:b/>
          <w:color w:val="000000"/>
        </w:rPr>
        <w:t>arch in Educational Development</w:t>
      </w:r>
      <w:r w:rsidRPr="0086018D">
        <w:rPr>
          <w:rFonts w:cstheme="minorHAnsi"/>
          <w:b/>
          <w:color w:val="000000"/>
        </w:rPr>
        <w:t xml:space="preserve"> </w:t>
      </w:r>
    </w:p>
    <w:p w14:paraId="74B6160F" w14:textId="77777777" w:rsidR="0086018D" w:rsidRPr="00D43449" w:rsidRDefault="0086018D" w:rsidP="0086018D">
      <w:pPr>
        <w:tabs>
          <w:tab w:val="left" w:pos="147"/>
        </w:tabs>
        <w:ind w:left="162" w:hanging="162"/>
        <w:contextualSpacing/>
        <w:rPr>
          <w:rFonts w:cstheme="minorHAnsi"/>
          <w:color w:val="000000"/>
        </w:rPr>
      </w:pPr>
      <w:r>
        <w:rPr>
          <w:rFonts w:cstheme="minorHAnsi"/>
          <w:i/>
          <w:color w:val="000000"/>
        </w:rPr>
        <w:t xml:space="preserve">Professional and Organizational Development Network in Higher Education, </w:t>
      </w:r>
      <w:r w:rsidRPr="0086018D">
        <w:rPr>
          <w:rFonts w:cstheme="minorHAnsi"/>
          <w:i/>
          <w:color w:val="000000"/>
        </w:rPr>
        <w:t>October 2011</w:t>
      </w:r>
    </w:p>
    <w:p w14:paraId="08793B55" w14:textId="24401CF7" w:rsidR="0086018D" w:rsidRDefault="0086018D" w:rsidP="005E74BD">
      <w:pPr>
        <w:spacing w:after="0" w:line="240" w:lineRule="auto"/>
        <w:ind w:left="158"/>
        <w:rPr>
          <w:rFonts w:cstheme="minorHAnsi"/>
          <w:i/>
          <w:color w:val="000000"/>
        </w:rPr>
      </w:pPr>
      <w:r w:rsidRPr="00D43449">
        <w:rPr>
          <w:rFonts w:cstheme="minorHAnsi"/>
          <w:color w:val="000000"/>
        </w:rPr>
        <w:t xml:space="preserve">Awarded in recognition for </w:t>
      </w:r>
      <w:r w:rsidRPr="004850E7">
        <w:rPr>
          <w:rFonts w:cstheme="minorHAnsi"/>
          <w:i/>
          <w:iCs/>
          <w:color w:val="000000"/>
        </w:rPr>
        <w:t>Examining Effective Faculty Practice: Teaching Clarity and Student Engagement</w:t>
      </w:r>
    </w:p>
    <w:p w14:paraId="33FDE6F1" w14:textId="77777777" w:rsidR="000F1B62" w:rsidRPr="00497A57" w:rsidRDefault="000F1B62" w:rsidP="000F1B62">
      <w:pPr>
        <w:pStyle w:val="IntenseQuote"/>
        <w:spacing w:after="0"/>
      </w:pPr>
      <w:r>
        <w:t>Education</w:t>
      </w:r>
    </w:p>
    <w:p w14:paraId="2E91707C" w14:textId="77777777" w:rsidR="000F1B62" w:rsidRPr="00497A57" w:rsidRDefault="000F1B62" w:rsidP="000F1B62">
      <w:pPr>
        <w:pStyle w:val="Heading1"/>
        <w:rPr>
          <w:color w:val="FFFFFF" w:themeColor="background1"/>
          <w:sz w:val="22"/>
          <w:szCs w:val="22"/>
        </w:rPr>
      </w:pPr>
      <w:bookmarkStart w:id="3" w:name="_Toc494396286"/>
      <w:bookmarkStart w:id="4" w:name="_Toc174019883"/>
      <w:r w:rsidRPr="00497A57">
        <w:rPr>
          <w:color w:val="FFFFFF" w:themeColor="background1"/>
          <w:sz w:val="22"/>
          <w:szCs w:val="22"/>
        </w:rPr>
        <w:t>Education</w:t>
      </w:r>
      <w:bookmarkEnd w:id="3"/>
      <w:bookmarkEnd w:id="4"/>
    </w:p>
    <w:p w14:paraId="1C952316" w14:textId="77777777" w:rsidR="000F1B62" w:rsidRPr="00497A57" w:rsidRDefault="000F1B62" w:rsidP="000F1B62">
      <w:pPr>
        <w:spacing w:after="0"/>
        <w:rPr>
          <w:color w:val="000000" w:themeColor="text1"/>
        </w:rPr>
      </w:pPr>
      <w:r w:rsidRPr="00497A57">
        <w:rPr>
          <w:b/>
          <w:color w:val="000000" w:themeColor="text1"/>
        </w:rPr>
        <w:t>Doctor of Philosophy in Higher Education</w:t>
      </w:r>
      <w:r w:rsidRPr="00497A57">
        <w:rPr>
          <w:color w:val="000000" w:themeColor="text1"/>
        </w:rPr>
        <w:t>, December 2008</w:t>
      </w:r>
    </w:p>
    <w:p w14:paraId="206FB4E6" w14:textId="77777777" w:rsidR="000F1B62" w:rsidRPr="00A57309" w:rsidRDefault="000F1B62" w:rsidP="000F1B62">
      <w:pPr>
        <w:spacing w:after="0"/>
        <w:rPr>
          <w:i/>
          <w:color w:val="000000" w:themeColor="text1"/>
        </w:rPr>
      </w:pPr>
      <w:r w:rsidRPr="00A57309">
        <w:rPr>
          <w:i/>
          <w:color w:val="000000" w:themeColor="text1"/>
        </w:rPr>
        <w:t>The University of Iowa, Iowa City, IA</w:t>
      </w:r>
    </w:p>
    <w:p w14:paraId="787B8DFA" w14:textId="77777777" w:rsidR="000F1B62" w:rsidRPr="00497A57" w:rsidRDefault="000F1B62" w:rsidP="000F1B62">
      <w:pPr>
        <w:spacing w:after="0"/>
        <w:rPr>
          <w:color w:val="000000" w:themeColor="text1"/>
        </w:rPr>
      </w:pPr>
      <w:r w:rsidRPr="00497A57">
        <w:rPr>
          <w:color w:val="000000" w:themeColor="text1"/>
        </w:rPr>
        <w:tab/>
        <w:t>Dissertation title: Doctoral students’ attitudes about collegiate teaching</w:t>
      </w:r>
    </w:p>
    <w:p w14:paraId="3702B964" w14:textId="77777777" w:rsidR="000F1B62" w:rsidRPr="00497A57" w:rsidRDefault="000F1B62" w:rsidP="000F1B62">
      <w:pPr>
        <w:rPr>
          <w:color w:val="000000" w:themeColor="text1"/>
        </w:rPr>
      </w:pPr>
      <w:r w:rsidRPr="00497A57">
        <w:rPr>
          <w:color w:val="000000" w:themeColor="text1"/>
        </w:rPr>
        <w:tab/>
        <w:t>Dissertation Chair: Michael B. Paulsen</w:t>
      </w:r>
    </w:p>
    <w:p w14:paraId="7E8EF7AF" w14:textId="77777777" w:rsidR="000F1B62" w:rsidRPr="00497A57" w:rsidRDefault="000F1B62" w:rsidP="000F1B62">
      <w:pPr>
        <w:spacing w:after="0"/>
        <w:rPr>
          <w:color w:val="000000" w:themeColor="text1"/>
        </w:rPr>
      </w:pPr>
      <w:r w:rsidRPr="00497A57">
        <w:rPr>
          <w:b/>
          <w:color w:val="000000" w:themeColor="text1"/>
        </w:rPr>
        <w:t>Master of Arts in Mathematics Education</w:t>
      </w:r>
      <w:r w:rsidRPr="00497A57">
        <w:rPr>
          <w:color w:val="000000" w:themeColor="text1"/>
        </w:rPr>
        <w:t>, August 2004</w:t>
      </w:r>
    </w:p>
    <w:p w14:paraId="4DC0E3EB" w14:textId="77777777" w:rsidR="000F1B62" w:rsidRPr="00A57309" w:rsidRDefault="000F1B62" w:rsidP="000F1B62">
      <w:pPr>
        <w:rPr>
          <w:i/>
          <w:color w:val="000000" w:themeColor="text1"/>
        </w:rPr>
      </w:pPr>
      <w:r w:rsidRPr="00A57309">
        <w:rPr>
          <w:i/>
          <w:color w:val="000000" w:themeColor="text1"/>
        </w:rPr>
        <w:t>The University of Iowa, Iowa City, IA</w:t>
      </w:r>
    </w:p>
    <w:p w14:paraId="7BF48536" w14:textId="77777777" w:rsidR="000F1B62" w:rsidRPr="00497A57" w:rsidRDefault="000F1B62" w:rsidP="000F1B62">
      <w:pPr>
        <w:spacing w:after="0"/>
        <w:rPr>
          <w:color w:val="000000" w:themeColor="text1"/>
        </w:rPr>
      </w:pPr>
      <w:r w:rsidRPr="00497A57">
        <w:rPr>
          <w:b/>
          <w:color w:val="000000" w:themeColor="text1"/>
        </w:rPr>
        <w:t>Bachelor of Arts in Mathematics</w:t>
      </w:r>
      <w:r w:rsidRPr="00497A57">
        <w:rPr>
          <w:color w:val="000000" w:themeColor="text1"/>
        </w:rPr>
        <w:t>, August 2001</w:t>
      </w:r>
    </w:p>
    <w:p w14:paraId="6EA75676" w14:textId="77777777" w:rsidR="000F1B62" w:rsidRDefault="000F1B62" w:rsidP="000F1B62">
      <w:pPr>
        <w:rPr>
          <w:i/>
          <w:color w:val="000000" w:themeColor="text1"/>
        </w:rPr>
      </w:pPr>
      <w:r w:rsidRPr="00A57309">
        <w:rPr>
          <w:i/>
          <w:color w:val="000000" w:themeColor="text1"/>
        </w:rPr>
        <w:t>University of Northern Iowa, Cedar Falls, IA</w:t>
      </w:r>
    </w:p>
    <w:p w14:paraId="19C212AE" w14:textId="2D14B8C4" w:rsidR="00723591" w:rsidRPr="003B6339" w:rsidRDefault="000A0A55" w:rsidP="00B832C4">
      <w:pPr>
        <w:pStyle w:val="Heading1"/>
        <w:jc w:val="center"/>
        <w:rPr>
          <w:rFonts w:cstheme="minorHAnsi"/>
          <w:b/>
          <w:bCs/>
          <w:i/>
          <w:color w:val="000000"/>
        </w:rPr>
      </w:pPr>
      <w:bookmarkStart w:id="5" w:name="_Toc174019884"/>
      <w:r w:rsidRPr="003B6339">
        <w:rPr>
          <w:rFonts w:cstheme="minorHAnsi"/>
          <w:b/>
          <w:bCs/>
          <w:i/>
          <w:color w:val="000000"/>
        </w:rPr>
        <w:lastRenderedPageBreak/>
        <w:t xml:space="preserve">Scholarship of </w:t>
      </w:r>
      <w:r w:rsidR="00401F48" w:rsidRPr="003B6339">
        <w:rPr>
          <w:rFonts w:cstheme="minorHAnsi"/>
          <w:b/>
          <w:bCs/>
          <w:i/>
          <w:color w:val="000000"/>
        </w:rPr>
        <w:t>Discovery</w:t>
      </w:r>
      <w:bookmarkEnd w:id="5"/>
    </w:p>
    <w:p w14:paraId="0C5A9E93" w14:textId="77777777" w:rsidR="00723591" w:rsidRPr="00B832C4" w:rsidRDefault="00723591" w:rsidP="00B832C4">
      <w:pPr>
        <w:spacing w:after="0"/>
      </w:pPr>
    </w:p>
    <w:p w14:paraId="3603C09A" w14:textId="77777777" w:rsidR="00192A43" w:rsidRDefault="00192A43" w:rsidP="00B832C4">
      <w:pPr>
        <w:pStyle w:val="IntenseQuote"/>
        <w:spacing w:before="0" w:after="0"/>
      </w:pPr>
      <w:r>
        <w:t>Publications</w:t>
      </w:r>
    </w:p>
    <w:p w14:paraId="49009283" w14:textId="77777777" w:rsidR="0086018D" w:rsidRDefault="00192A43" w:rsidP="005E51D4">
      <w:pPr>
        <w:pStyle w:val="IntenseQuote"/>
        <w:spacing w:before="0" w:after="0"/>
      </w:pPr>
      <w:r>
        <w:t>*</w:t>
      </w:r>
      <w:proofErr w:type="gramStart"/>
      <w:r>
        <w:t>denotes</w:t>
      </w:r>
      <w:proofErr w:type="gramEnd"/>
      <w:r>
        <w:t xml:space="preserve"> a peer-reviewed publication</w:t>
      </w:r>
    </w:p>
    <w:p w14:paraId="360178C4" w14:textId="77777777" w:rsidR="0086018D" w:rsidRPr="00192A43" w:rsidRDefault="0086018D" w:rsidP="00416D96">
      <w:pPr>
        <w:pStyle w:val="Heading2"/>
        <w:rPr>
          <w:color w:val="FFFFFF" w:themeColor="background1"/>
          <w:sz w:val="22"/>
          <w:szCs w:val="22"/>
        </w:rPr>
      </w:pPr>
      <w:bookmarkStart w:id="6" w:name="_Toc494396289"/>
      <w:bookmarkStart w:id="7" w:name="_Toc174019885"/>
      <w:r w:rsidRPr="00B832C4">
        <w:rPr>
          <w:color w:val="FFFFFF" w:themeColor="background1"/>
          <w:sz w:val="22"/>
          <w:szCs w:val="22"/>
        </w:rPr>
        <w:t>Publications</w:t>
      </w:r>
      <w:bookmarkEnd w:id="6"/>
      <w:bookmarkEnd w:id="7"/>
    </w:p>
    <w:p w14:paraId="6E4DDA05" w14:textId="72346717" w:rsidR="00253C91" w:rsidRPr="00253C91" w:rsidRDefault="00253C91" w:rsidP="0045283C">
      <w:pPr>
        <w:tabs>
          <w:tab w:val="left" w:pos="2593"/>
        </w:tabs>
        <w:spacing w:after="120" w:line="240" w:lineRule="auto"/>
        <w:ind w:left="720" w:hanging="720"/>
      </w:pPr>
      <w:r>
        <w:t xml:space="preserve">*Copeland, O., Feldman, S., &amp; </w:t>
      </w:r>
      <w:r>
        <w:rPr>
          <w:b/>
          <w:bCs/>
        </w:rPr>
        <w:t>BrckaLorenz, A.</w:t>
      </w:r>
      <w:r>
        <w:t xml:space="preserve"> (Submitted). The impact of cultural centers on civic engagement outcomes in higher education. </w:t>
      </w:r>
      <w:r>
        <w:rPr>
          <w:i/>
          <w:iCs/>
        </w:rPr>
        <w:t>Journal of Student Affairs Research &amp; Practice</w:t>
      </w:r>
      <w:r>
        <w:t>.</w:t>
      </w:r>
    </w:p>
    <w:p w14:paraId="26AF0434" w14:textId="05037522" w:rsidR="0045283C" w:rsidRPr="001F1756" w:rsidRDefault="0045283C" w:rsidP="0045283C">
      <w:pPr>
        <w:tabs>
          <w:tab w:val="left" w:pos="2593"/>
        </w:tabs>
        <w:spacing w:after="120" w:line="240" w:lineRule="auto"/>
        <w:ind w:left="720" w:hanging="720"/>
      </w:pPr>
      <w:r w:rsidRPr="001F1756">
        <w:t>*</w:t>
      </w:r>
      <w:proofErr w:type="spellStart"/>
      <w:r w:rsidRPr="001F1756">
        <w:t>Heager</w:t>
      </w:r>
      <w:proofErr w:type="spellEnd"/>
      <w:r w:rsidRPr="001F1756">
        <w:t xml:space="preserve">, H., </w:t>
      </w:r>
      <w:r w:rsidRPr="001F1756">
        <w:rPr>
          <w:b/>
          <w:bCs/>
        </w:rPr>
        <w:t>BrckaLorenz, A.</w:t>
      </w:r>
      <w:r w:rsidRPr="001F1756">
        <w:t xml:space="preserve">, Priddie, C., &amp; Christiaens, R. (Submitted). Diversity beyond course content: An examination of inclusivity and support for diversity in biological and life science fields. </w:t>
      </w:r>
      <w:r w:rsidRPr="001F1756">
        <w:rPr>
          <w:i/>
          <w:iCs/>
        </w:rPr>
        <w:t>International Journal of STEM Education</w:t>
      </w:r>
      <w:r w:rsidRPr="001F1756">
        <w:t>.</w:t>
      </w:r>
    </w:p>
    <w:p w14:paraId="5BD57DD1" w14:textId="62781A68" w:rsidR="00721F8F" w:rsidRPr="005642F4" w:rsidRDefault="00EC7515" w:rsidP="00721F8F">
      <w:pPr>
        <w:tabs>
          <w:tab w:val="left" w:pos="2593"/>
        </w:tabs>
        <w:spacing w:after="120" w:line="240" w:lineRule="auto"/>
        <w:ind w:left="720" w:hanging="720"/>
      </w:pPr>
      <w:r>
        <w:rPr>
          <w:b/>
          <w:bCs/>
        </w:rPr>
        <w:t>*</w:t>
      </w:r>
      <w:r w:rsidR="00721F8F">
        <w:rPr>
          <w:b/>
          <w:bCs/>
        </w:rPr>
        <w:t>BrckaLorenz, A.</w:t>
      </w:r>
      <w:r w:rsidR="00721F8F">
        <w:t xml:space="preserve">, Brandon, J., &amp; Chamis, E. (Revised, Resubmitted). Environments that motivate excellence: A new way to view faculty work environments. </w:t>
      </w:r>
      <w:r w:rsidR="00721F8F">
        <w:rPr>
          <w:i/>
          <w:iCs/>
        </w:rPr>
        <w:t>Change: The Magazine of Higher Learning</w:t>
      </w:r>
      <w:r w:rsidR="00721F8F">
        <w:t>.</w:t>
      </w:r>
    </w:p>
    <w:p w14:paraId="465753EC" w14:textId="77777777" w:rsidR="005642F4" w:rsidRPr="009A2F17" w:rsidRDefault="005642F4" w:rsidP="005642F4">
      <w:pPr>
        <w:tabs>
          <w:tab w:val="left" w:pos="2593"/>
        </w:tabs>
        <w:spacing w:after="120" w:line="240" w:lineRule="auto"/>
        <w:ind w:left="720" w:hanging="720"/>
      </w:pPr>
      <w:r>
        <w:t xml:space="preserve">*Feldman, S., Copeland, O., &amp; </w:t>
      </w:r>
      <w:r>
        <w:rPr>
          <w:b/>
          <w:bCs/>
        </w:rPr>
        <w:t>BrckaLorenz, A.</w:t>
      </w:r>
      <w:r>
        <w:t xml:space="preserve"> (Revised, Resubmitted). Exploring transgender students’ views on university name and pronoun practices and processes. </w:t>
      </w:r>
      <w:r>
        <w:rPr>
          <w:i/>
          <w:iCs/>
        </w:rPr>
        <w:t>Journal of College Student Development</w:t>
      </w:r>
      <w:r>
        <w:t>.</w:t>
      </w:r>
    </w:p>
    <w:p w14:paraId="68205C35" w14:textId="649EE23E" w:rsidR="00131CEC" w:rsidRPr="00D62D34" w:rsidRDefault="00FA5FBD" w:rsidP="005056F7">
      <w:pPr>
        <w:tabs>
          <w:tab w:val="left" w:pos="2593"/>
        </w:tabs>
        <w:spacing w:after="120" w:line="240" w:lineRule="auto"/>
        <w:ind w:left="720" w:hanging="720"/>
      </w:pPr>
      <w:r w:rsidRPr="00D62D34">
        <w:t xml:space="preserve">Brandon, J. &amp; </w:t>
      </w:r>
      <w:r w:rsidRPr="00D62D34">
        <w:rPr>
          <w:b/>
          <w:bCs/>
        </w:rPr>
        <w:t xml:space="preserve">BrckaLorenz, A. </w:t>
      </w:r>
      <w:r w:rsidRPr="00D62D34">
        <w:t xml:space="preserve">(Accepted). </w:t>
      </w:r>
      <w:r w:rsidR="00BA29C1" w:rsidRPr="00D62D34">
        <w:t>Retaining Black women faculty: Cultivating an equitable teaching environment</w:t>
      </w:r>
      <w:r w:rsidR="00BF0082" w:rsidRPr="00D62D34">
        <w:t xml:space="preserve">. </w:t>
      </w:r>
      <w:r w:rsidRPr="00D62D34">
        <w:t>In L. P. Hollis &amp; T. B. Blackshear</w:t>
      </w:r>
      <w:r w:rsidR="00235876" w:rsidRPr="00D62D34">
        <w:t xml:space="preserve"> (Eds.), </w:t>
      </w:r>
      <w:r w:rsidR="00DF7128" w:rsidRPr="00D62D34">
        <w:rPr>
          <w:i/>
          <w:iCs/>
        </w:rPr>
        <w:t>Disrupt the “Not Telling” Gatekeeping issues on the way to tenure and promotion for Black Womxn at HBCUs, MSIs, and PWIs</w:t>
      </w:r>
      <w:r w:rsidR="00235876" w:rsidRPr="00D62D34">
        <w:rPr>
          <w:i/>
          <w:iCs/>
        </w:rPr>
        <w:t>.</w:t>
      </w:r>
      <w:r w:rsidR="00BD359F" w:rsidRPr="00D62D34">
        <w:t xml:space="preserve"> Oxford University Press.</w:t>
      </w:r>
    </w:p>
    <w:p w14:paraId="495BC723" w14:textId="24AD893E" w:rsidR="00F77A78" w:rsidRPr="00F77A78" w:rsidRDefault="00F77A78" w:rsidP="007B34B9">
      <w:pPr>
        <w:tabs>
          <w:tab w:val="left" w:pos="2593"/>
        </w:tabs>
        <w:spacing w:after="120" w:line="240" w:lineRule="auto"/>
        <w:ind w:left="720" w:hanging="720"/>
      </w:pPr>
      <w:r>
        <w:t>*</w:t>
      </w:r>
      <w:r>
        <w:rPr>
          <w:b/>
          <w:bCs/>
        </w:rPr>
        <w:t>BrckaLorenz, A.</w:t>
      </w:r>
      <w:r>
        <w:t xml:space="preserve"> &amp; Chamis, E. (Accepted). Campus climate through interpersonal and academic interactions. </w:t>
      </w:r>
      <w:r>
        <w:rPr>
          <w:i/>
          <w:iCs/>
        </w:rPr>
        <w:t>New Directions in Higher Education</w:t>
      </w:r>
      <w:r>
        <w:t>.</w:t>
      </w:r>
    </w:p>
    <w:p w14:paraId="408AC9B5" w14:textId="16EAD0DF" w:rsidR="007B34B9" w:rsidRPr="00605621" w:rsidRDefault="007B34B9" w:rsidP="007B34B9">
      <w:pPr>
        <w:tabs>
          <w:tab w:val="left" w:pos="2593"/>
        </w:tabs>
        <w:spacing w:after="120" w:line="240" w:lineRule="auto"/>
        <w:ind w:left="720" w:hanging="720"/>
      </w:pPr>
      <w:r w:rsidRPr="00605621">
        <w:t>*</w:t>
      </w:r>
      <w:r w:rsidRPr="00605621">
        <w:rPr>
          <w:b/>
          <w:bCs/>
        </w:rPr>
        <w:t>BrckaLorenz, A.</w:t>
      </w:r>
      <w:r w:rsidRPr="00605621">
        <w:t xml:space="preserve">, Stupnisky, R. H., &amp; Yuhas, B. (Accepted). Why do we teach? A person-centered examination of faculty teaching needs and motivation. </w:t>
      </w:r>
      <w:r w:rsidRPr="00605621">
        <w:rPr>
          <w:i/>
          <w:iCs/>
        </w:rPr>
        <w:t>Journal of the Professoriate</w:t>
      </w:r>
      <w:r w:rsidRPr="00605621">
        <w:t>.</w:t>
      </w:r>
    </w:p>
    <w:p w14:paraId="4AA50785" w14:textId="1F00B2E5" w:rsidR="00E70D5B" w:rsidRPr="00975313" w:rsidRDefault="00975313" w:rsidP="005A314D">
      <w:pPr>
        <w:tabs>
          <w:tab w:val="left" w:pos="2593"/>
        </w:tabs>
        <w:spacing w:after="120" w:line="240" w:lineRule="auto"/>
        <w:ind w:left="720" w:hanging="720"/>
        <w:rPr>
          <w:rFonts w:cstheme="minorHAnsi"/>
          <w:i/>
          <w:iCs/>
        </w:rPr>
      </w:pPr>
      <w:r>
        <w:rPr>
          <w:rFonts w:cstheme="minorHAnsi"/>
        </w:rPr>
        <w:t xml:space="preserve">*Cole, J., Burkhart, J., &amp; </w:t>
      </w:r>
      <w:r>
        <w:rPr>
          <w:rFonts w:cstheme="minorHAnsi"/>
          <w:b/>
          <w:bCs/>
        </w:rPr>
        <w:t>BrckaLorenz, A.</w:t>
      </w:r>
      <w:r>
        <w:rPr>
          <w:rFonts w:cstheme="minorHAnsi"/>
        </w:rPr>
        <w:t xml:space="preserve"> (Accepted). Experiences and expectations of LGBTQ+ students before entering college. </w:t>
      </w:r>
      <w:r w:rsidR="003E5EA5">
        <w:rPr>
          <w:rFonts w:cstheme="minorHAnsi"/>
          <w:i/>
          <w:iCs/>
        </w:rPr>
        <w:t>New Directions in Higher Education.</w:t>
      </w:r>
    </w:p>
    <w:p w14:paraId="40FEF8B7" w14:textId="1C5D8431" w:rsidR="002D1A14" w:rsidRPr="00B94753" w:rsidRDefault="002D1A14" w:rsidP="005A314D">
      <w:pPr>
        <w:tabs>
          <w:tab w:val="left" w:pos="2593"/>
        </w:tabs>
        <w:spacing w:after="120" w:line="240" w:lineRule="auto"/>
        <w:ind w:left="720" w:hanging="720"/>
        <w:rPr>
          <w:rFonts w:cstheme="minorHAnsi"/>
        </w:rPr>
      </w:pPr>
      <w:r>
        <w:rPr>
          <w:rFonts w:cstheme="minorHAnsi"/>
        </w:rPr>
        <w:t>*</w:t>
      </w:r>
      <w:r w:rsidR="00B541E8">
        <w:rPr>
          <w:rFonts w:cstheme="minorHAnsi"/>
        </w:rPr>
        <w:t xml:space="preserve">Christiaens, R., Haeger, H., Simms, S., &amp; </w:t>
      </w:r>
      <w:r w:rsidR="00B541E8">
        <w:rPr>
          <w:rFonts w:cstheme="minorHAnsi"/>
          <w:b/>
          <w:bCs/>
        </w:rPr>
        <w:t xml:space="preserve">BrckaLorenz, A. </w:t>
      </w:r>
      <w:r w:rsidR="00B541E8">
        <w:rPr>
          <w:rFonts w:cstheme="minorHAnsi"/>
        </w:rPr>
        <w:t>(</w:t>
      </w:r>
      <w:r w:rsidR="00D3353A">
        <w:rPr>
          <w:rFonts w:cstheme="minorHAnsi"/>
        </w:rPr>
        <w:t>2024</w:t>
      </w:r>
      <w:r w:rsidR="00B541E8">
        <w:rPr>
          <w:rFonts w:cstheme="minorHAnsi"/>
        </w:rPr>
        <w:t xml:space="preserve">). The paradoxes of U.S. graduate assistantships in education: Navigating competing tensions and the impact of stress on graduate wellbeing. </w:t>
      </w:r>
      <w:r w:rsidR="00B94753">
        <w:rPr>
          <w:rFonts w:cstheme="minorHAnsi"/>
          <w:i/>
          <w:iCs/>
        </w:rPr>
        <w:t>Studies in Graduate and Postdoctoral Education</w:t>
      </w:r>
      <w:r w:rsidR="00B94753">
        <w:rPr>
          <w:rFonts w:cstheme="minorHAnsi"/>
        </w:rPr>
        <w:t>.</w:t>
      </w:r>
      <w:r w:rsidR="00335FCB">
        <w:rPr>
          <w:rFonts w:cstheme="minorHAnsi"/>
        </w:rPr>
        <w:t xml:space="preserve"> </w:t>
      </w:r>
      <w:hyperlink r:id="rId12" w:history="1">
        <w:r w:rsidR="00335FCB" w:rsidRPr="006C08CA">
          <w:rPr>
            <w:rStyle w:val="Hyperlink"/>
            <w:rFonts w:cstheme="minorHAnsi"/>
          </w:rPr>
          <w:t>https://doi.org/10.1108/SGPE-06-2023-0051</w:t>
        </w:r>
      </w:hyperlink>
      <w:r w:rsidR="00335FCB">
        <w:rPr>
          <w:rFonts w:cstheme="minorHAnsi"/>
        </w:rPr>
        <w:t xml:space="preserve"> </w:t>
      </w:r>
    </w:p>
    <w:p w14:paraId="64D81E00" w14:textId="1B23A1B2" w:rsidR="005A314D" w:rsidRPr="00605621" w:rsidRDefault="005A314D" w:rsidP="005A314D">
      <w:pPr>
        <w:tabs>
          <w:tab w:val="left" w:pos="2593"/>
        </w:tabs>
        <w:spacing w:after="120" w:line="240" w:lineRule="auto"/>
        <w:ind w:left="720" w:hanging="720"/>
        <w:rPr>
          <w:rFonts w:cstheme="minorHAnsi"/>
        </w:rPr>
      </w:pPr>
      <w:r w:rsidRPr="00605621">
        <w:rPr>
          <w:rFonts w:cstheme="minorHAnsi"/>
        </w:rPr>
        <w:t xml:space="preserve">*Feldman, S. &amp; </w:t>
      </w:r>
      <w:r w:rsidRPr="00605621">
        <w:rPr>
          <w:rFonts w:cstheme="minorHAnsi"/>
          <w:b/>
          <w:bCs/>
        </w:rPr>
        <w:t xml:space="preserve">BrckaLorenz, A. </w:t>
      </w:r>
      <w:r w:rsidRPr="00605621">
        <w:rPr>
          <w:rFonts w:cstheme="minorHAnsi"/>
        </w:rPr>
        <w:t>(</w:t>
      </w:r>
      <w:r w:rsidR="00B22F29">
        <w:rPr>
          <w:rFonts w:cstheme="minorHAnsi"/>
        </w:rPr>
        <w:t>2024</w:t>
      </w:r>
      <w:r w:rsidRPr="00605621">
        <w:rPr>
          <w:rFonts w:cstheme="minorHAnsi"/>
        </w:rPr>
        <w:t xml:space="preserve">). Examining campus support systems for LGBQ+ college students’ mental health and well-being. </w:t>
      </w:r>
      <w:r w:rsidRPr="00605621">
        <w:rPr>
          <w:rFonts w:cstheme="minorHAnsi"/>
          <w:i/>
          <w:iCs/>
        </w:rPr>
        <w:t>Journal of LGBT Youth</w:t>
      </w:r>
      <w:r w:rsidR="00916BDB">
        <w:rPr>
          <w:rFonts w:cstheme="minorHAnsi"/>
        </w:rPr>
        <w:t xml:space="preserve">, </w:t>
      </w:r>
      <w:r w:rsidR="00916BDB">
        <w:rPr>
          <w:rFonts w:cstheme="minorHAnsi"/>
          <w:i/>
          <w:iCs/>
        </w:rPr>
        <w:t>21</w:t>
      </w:r>
      <w:r w:rsidR="00916BDB">
        <w:rPr>
          <w:rFonts w:cstheme="minorHAnsi"/>
        </w:rPr>
        <w:t>(2)</w:t>
      </w:r>
      <w:r w:rsidR="00575B80">
        <w:rPr>
          <w:rFonts w:cstheme="minorHAnsi"/>
        </w:rPr>
        <w:t xml:space="preserve">, </w:t>
      </w:r>
      <w:r w:rsidR="002F6146">
        <w:rPr>
          <w:rFonts w:cstheme="minorHAnsi"/>
        </w:rPr>
        <w:t>306-3222</w:t>
      </w:r>
      <w:r w:rsidRPr="00605621">
        <w:rPr>
          <w:rFonts w:cstheme="minorHAnsi"/>
        </w:rPr>
        <w:t>.</w:t>
      </w:r>
      <w:r w:rsidR="00B22F29">
        <w:rPr>
          <w:rFonts w:cstheme="minorHAnsi"/>
        </w:rPr>
        <w:t xml:space="preserve"> </w:t>
      </w:r>
      <w:hyperlink r:id="rId13" w:history="1">
        <w:r w:rsidR="00B22F29" w:rsidRPr="00AC1122">
          <w:rPr>
            <w:rStyle w:val="Hyperlink"/>
            <w:rFonts w:cstheme="minorHAnsi"/>
          </w:rPr>
          <w:t>https://doi.org/10.1080/19361653.2024.2308104</w:t>
        </w:r>
      </w:hyperlink>
      <w:r w:rsidR="00B22F29">
        <w:rPr>
          <w:rFonts w:cstheme="minorHAnsi"/>
        </w:rPr>
        <w:t xml:space="preserve"> </w:t>
      </w:r>
    </w:p>
    <w:p w14:paraId="0A334AF4" w14:textId="77777777" w:rsidR="002A6BEB" w:rsidRPr="00605621" w:rsidRDefault="002A6BEB" w:rsidP="005056F7">
      <w:pPr>
        <w:tabs>
          <w:tab w:val="left" w:pos="2593"/>
        </w:tabs>
        <w:spacing w:after="120" w:line="240" w:lineRule="auto"/>
        <w:ind w:left="720" w:hanging="720"/>
      </w:pPr>
      <w:r w:rsidRPr="00605621">
        <w:t>Morris, P.</w:t>
      </w:r>
      <w:r w:rsidR="00ED3FE1" w:rsidRPr="00605621">
        <w:t>, Witkowsky, P.,</w:t>
      </w:r>
      <w:r w:rsidRPr="00605621">
        <w:t xml:space="preserve"> &amp; </w:t>
      </w:r>
      <w:r w:rsidRPr="00605621">
        <w:rPr>
          <w:b/>
          <w:bCs/>
        </w:rPr>
        <w:t>BrckaLorenz, A.</w:t>
      </w:r>
      <w:r w:rsidRPr="00605621">
        <w:t xml:space="preserve"> </w:t>
      </w:r>
      <w:r w:rsidR="00760BA1" w:rsidRPr="00605621">
        <w:t>(</w:t>
      </w:r>
      <w:r w:rsidR="00760BA1">
        <w:t>2024</w:t>
      </w:r>
      <w:r w:rsidR="00760BA1" w:rsidRPr="00605621">
        <w:t>).</w:t>
      </w:r>
      <w:r w:rsidRPr="00605621">
        <w:t xml:space="preserve"> </w:t>
      </w:r>
      <w:r w:rsidR="00250E76" w:rsidRPr="00605621">
        <w:t>Culturally responsive strategies for advising student veterans</w:t>
      </w:r>
      <w:r w:rsidR="00A56070" w:rsidRPr="00605621">
        <w:t xml:space="preserve">. </w:t>
      </w:r>
      <w:r w:rsidR="00FB6368" w:rsidRPr="00605621">
        <w:t xml:space="preserve">In </w:t>
      </w:r>
      <w:r w:rsidR="00760BA1" w:rsidRPr="00605621">
        <w:t>V.</w:t>
      </w:r>
      <w:r w:rsidR="00FB6368" w:rsidRPr="00605621">
        <w:t xml:space="preserve"> Thompson</w:t>
      </w:r>
      <w:r w:rsidR="006F10AA" w:rsidRPr="00605621">
        <w:t xml:space="preserve"> </w:t>
      </w:r>
      <w:r w:rsidR="00760BA1">
        <w:t>&amp; J. Patterson</w:t>
      </w:r>
      <w:r w:rsidR="00760BA1" w:rsidRPr="00605621">
        <w:t xml:space="preserve"> </w:t>
      </w:r>
      <w:r w:rsidR="006F10AA" w:rsidRPr="00605621">
        <w:t xml:space="preserve">(Eds.), </w:t>
      </w:r>
      <w:r w:rsidR="00A56070" w:rsidRPr="00605621">
        <w:rPr>
          <w:i/>
          <w:iCs/>
        </w:rPr>
        <w:t>Differentiated Academic Advising Strategies for Students Beyond the Margins</w:t>
      </w:r>
      <w:r w:rsidR="006F10AA" w:rsidRPr="00605621">
        <w:t xml:space="preserve">. </w:t>
      </w:r>
      <w:r w:rsidR="00760BA1" w:rsidRPr="00605621">
        <w:t xml:space="preserve">Rowman </w:t>
      </w:r>
      <w:r w:rsidR="00760BA1">
        <w:t>&amp;</w:t>
      </w:r>
      <w:r w:rsidR="006F10AA" w:rsidRPr="00605621">
        <w:t xml:space="preserve"> Littlefield.</w:t>
      </w:r>
    </w:p>
    <w:p w14:paraId="495222A0" w14:textId="29F4544F" w:rsidR="007328A6" w:rsidRPr="00AD3B63" w:rsidRDefault="007328A6" w:rsidP="007328A6">
      <w:pPr>
        <w:tabs>
          <w:tab w:val="left" w:pos="2593"/>
        </w:tabs>
        <w:spacing w:after="120" w:line="240" w:lineRule="auto"/>
        <w:ind w:left="720" w:hanging="720"/>
        <w:rPr>
          <w:rFonts w:cstheme="minorHAnsi"/>
        </w:rPr>
      </w:pPr>
      <w:r w:rsidRPr="00AD3B63">
        <w:rPr>
          <w:rFonts w:cstheme="minorHAnsi"/>
        </w:rPr>
        <w:t>*</w:t>
      </w:r>
      <w:r w:rsidRPr="00AD3B63">
        <w:rPr>
          <w:rFonts w:cstheme="minorHAnsi"/>
          <w:b/>
          <w:bCs/>
        </w:rPr>
        <w:t>BrckaLorenz, A.</w:t>
      </w:r>
      <w:r w:rsidRPr="00AD3B63">
        <w:rPr>
          <w:rFonts w:cstheme="minorHAnsi"/>
        </w:rPr>
        <w:t xml:space="preserve">, Fassett, K., Merckle, R., &amp; Chamis, E. (2023). Expanding our knowledge of LGBQ+ faculty. </w:t>
      </w:r>
      <w:r w:rsidRPr="00AD3B63">
        <w:rPr>
          <w:rFonts w:cstheme="minorHAnsi"/>
          <w:i/>
          <w:iCs/>
        </w:rPr>
        <w:t>Journal of Diversity in Higher Education</w:t>
      </w:r>
      <w:r w:rsidRPr="00AD3B63">
        <w:rPr>
          <w:rFonts w:cstheme="minorHAnsi"/>
        </w:rPr>
        <w:t>.</w:t>
      </w:r>
      <w:r w:rsidR="00A547C8">
        <w:rPr>
          <w:rFonts w:cstheme="minorHAnsi"/>
        </w:rPr>
        <w:t xml:space="preserve"> Advance online publication.</w:t>
      </w:r>
      <w:r w:rsidRPr="00AD3B63">
        <w:rPr>
          <w:rFonts w:cstheme="minorHAnsi"/>
        </w:rPr>
        <w:t xml:space="preserve"> </w:t>
      </w:r>
      <w:hyperlink r:id="rId14" w:tgtFrame="_blank" w:history="1">
        <w:r w:rsidRPr="00AD3B63">
          <w:rPr>
            <w:rStyle w:val="Hyperlink"/>
          </w:rPr>
          <w:t>https://doi.org/10.1037/dhe0000500</w:t>
        </w:r>
      </w:hyperlink>
      <w:r w:rsidRPr="00AD3B63">
        <w:t xml:space="preserve"> </w:t>
      </w:r>
    </w:p>
    <w:p w14:paraId="1204CC0D" w14:textId="77777777" w:rsidR="00C047FE" w:rsidRPr="00B31E4D" w:rsidRDefault="00C047FE" w:rsidP="00C047FE">
      <w:pPr>
        <w:tabs>
          <w:tab w:val="left" w:pos="2593"/>
        </w:tabs>
        <w:spacing w:after="120" w:line="240" w:lineRule="auto"/>
        <w:ind w:left="720" w:hanging="720"/>
        <w:rPr>
          <w:i/>
          <w:iCs/>
        </w:rPr>
      </w:pPr>
      <w:r w:rsidRPr="00B31E4D">
        <w:lastRenderedPageBreak/>
        <w:t xml:space="preserve">*Fassett, K., Hiller, S. C., </w:t>
      </w:r>
      <w:r w:rsidRPr="00B31E4D">
        <w:rPr>
          <w:b/>
          <w:bCs/>
        </w:rPr>
        <w:t>BrckaLorenz, A.</w:t>
      </w:r>
      <w:r w:rsidRPr="00B31E4D">
        <w:t xml:space="preserve">, &amp; Nelson Laird, T. (2023). Teaching development opportunities &amp; faculty teaching practice at four-year institutions. </w:t>
      </w:r>
      <w:r w:rsidRPr="00B31E4D">
        <w:rPr>
          <w:i/>
          <w:iCs/>
        </w:rPr>
        <w:t>College Teaching</w:t>
      </w:r>
      <w:r w:rsidRPr="00B31E4D">
        <w:t xml:space="preserve">, </w:t>
      </w:r>
      <w:r w:rsidRPr="00B31E4D">
        <w:rPr>
          <w:i/>
          <w:iCs/>
        </w:rPr>
        <w:t>71</w:t>
      </w:r>
      <w:r w:rsidRPr="00B31E4D">
        <w:t>(3), 165-175</w:t>
      </w:r>
      <w:r w:rsidRPr="00B31E4D">
        <w:rPr>
          <w:i/>
          <w:iCs/>
        </w:rPr>
        <w:t>.</w:t>
      </w:r>
      <w:r w:rsidRPr="00B31E4D">
        <w:rPr>
          <w:color w:val="0563C1"/>
          <w:u w:val="single"/>
        </w:rPr>
        <w:t xml:space="preserve"> </w:t>
      </w:r>
      <w:hyperlink r:id="rId15">
        <w:r w:rsidRPr="00B31E4D">
          <w:rPr>
            <w:color w:val="0563C1"/>
            <w:u w:val="single"/>
          </w:rPr>
          <w:t>https://doi.org/10.1080/87567555.2021.1999894</w:t>
        </w:r>
      </w:hyperlink>
      <w:r w:rsidRPr="00B31E4D">
        <w:rPr>
          <w:color w:val="0563C1"/>
          <w:u w:val="single"/>
        </w:rPr>
        <w:t xml:space="preserve"> </w:t>
      </w:r>
    </w:p>
    <w:p w14:paraId="053A88A1" w14:textId="49C46AA4" w:rsidR="00CC382C" w:rsidRPr="00B31E4D" w:rsidRDefault="00CC382C" w:rsidP="00CC382C">
      <w:pPr>
        <w:tabs>
          <w:tab w:val="left" w:pos="2593"/>
        </w:tabs>
        <w:spacing w:after="120" w:line="240" w:lineRule="auto"/>
        <w:ind w:left="720" w:hanging="720"/>
      </w:pPr>
      <w:r w:rsidRPr="00B31E4D">
        <w:t xml:space="preserve">Oktafiga, D., Zhu, Y. &amp; </w:t>
      </w:r>
      <w:r w:rsidRPr="00B31E4D">
        <w:rPr>
          <w:b/>
          <w:bCs/>
        </w:rPr>
        <w:t>BrckaLorenz, A.</w:t>
      </w:r>
      <w:r w:rsidRPr="00B31E4D">
        <w:t xml:space="preserve"> (202</w:t>
      </w:r>
      <w:r w:rsidR="00363F20" w:rsidRPr="00B31E4D">
        <w:t>3</w:t>
      </w:r>
      <w:r w:rsidRPr="00B31E4D">
        <w:t xml:space="preserve">). International students’ career preparation. In M. Mohamad &amp; J. Boyd (Eds.) </w:t>
      </w:r>
      <w:r w:rsidRPr="00B31E4D">
        <w:rPr>
          <w:i/>
          <w:iCs/>
        </w:rPr>
        <w:t xml:space="preserve">International Student Support and Engagement in Higher Education: Exploring Innovative Practices </w:t>
      </w:r>
      <w:proofErr w:type="gramStart"/>
      <w:r w:rsidRPr="00B31E4D">
        <w:rPr>
          <w:i/>
          <w:iCs/>
        </w:rPr>
        <w:t>in</w:t>
      </w:r>
      <w:proofErr w:type="gramEnd"/>
      <w:r w:rsidRPr="00B31E4D">
        <w:rPr>
          <w:i/>
          <w:iCs/>
        </w:rPr>
        <w:t xml:space="preserve"> Campus, Academic and Professional Support Services</w:t>
      </w:r>
      <w:r w:rsidRPr="00B31E4D">
        <w:t>. Routledge.</w:t>
      </w:r>
      <w:r w:rsidR="00701050" w:rsidRPr="00B31E4D">
        <w:t xml:space="preserve"> </w:t>
      </w:r>
      <w:hyperlink r:id="rId16" w:history="1">
        <w:r w:rsidR="00701050" w:rsidRPr="00B31E4D">
          <w:rPr>
            <w:rStyle w:val="Hyperlink"/>
          </w:rPr>
          <w:t>https://doi.org/10.4324/9781003321330</w:t>
        </w:r>
      </w:hyperlink>
      <w:r w:rsidR="00701050" w:rsidRPr="00B31E4D">
        <w:t xml:space="preserve"> </w:t>
      </w:r>
    </w:p>
    <w:p w14:paraId="744DCA1C" w14:textId="7B880365" w:rsidR="00284265" w:rsidRPr="00B31E4D" w:rsidRDefault="00284265" w:rsidP="00284265">
      <w:pPr>
        <w:tabs>
          <w:tab w:val="left" w:pos="2593"/>
        </w:tabs>
        <w:spacing w:after="120" w:line="240" w:lineRule="auto"/>
        <w:ind w:left="720" w:hanging="720"/>
        <w:rPr>
          <w:rFonts w:cstheme="minorHAnsi"/>
        </w:rPr>
      </w:pPr>
      <w:r w:rsidRPr="00B31E4D">
        <w:rPr>
          <w:rFonts w:cstheme="minorHAnsi"/>
        </w:rPr>
        <w:t xml:space="preserve">*Schwab, C., Frenzel, A. C., </w:t>
      </w:r>
      <w:r w:rsidRPr="00B31E4D">
        <w:rPr>
          <w:rFonts w:cstheme="minorHAnsi"/>
          <w:b/>
        </w:rPr>
        <w:t>BrckaLorenz, A.</w:t>
      </w:r>
      <w:r w:rsidRPr="00B31E4D">
        <w:rPr>
          <w:rFonts w:cstheme="minorHAnsi"/>
        </w:rPr>
        <w:t xml:space="preserve">, Jaeger, J., &amp; Stupnisky, R. (2023). How do university faculty feel about grading? Insights from a control-value theory perspective. </w:t>
      </w:r>
      <w:r w:rsidRPr="00B31E4D">
        <w:rPr>
          <w:rFonts w:cstheme="minorHAnsi"/>
          <w:i/>
        </w:rPr>
        <w:t>Studies in Higher Education</w:t>
      </w:r>
      <w:r w:rsidR="00006F3D">
        <w:rPr>
          <w:rFonts w:cstheme="minorHAnsi"/>
          <w:iCs/>
        </w:rPr>
        <w:t xml:space="preserve">, </w:t>
      </w:r>
      <w:r w:rsidR="00006F3D">
        <w:rPr>
          <w:rFonts w:cstheme="minorHAnsi"/>
          <w:i/>
        </w:rPr>
        <w:t>49</w:t>
      </w:r>
      <w:r w:rsidR="001B3D41">
        <w:rPr>
          <w:rFonts w:cstheme="minorHAnsi"/>
          <w:iCs/>
        </w:rPr>
        <w:t>(8), 1486-1503</w:t>
      </w:r>
      <w:r w:rsidRPr="00B31E4D">
        <w:rPr>
          <w:rFonts w:cstheme="minorHAnsi"/>
        </w:rPr>
        <w:t>.</w:t>
      </w:r>
      <w:r w:rsidR="009E15EF" w:rsidRPr="00B31E4D">
        <w:rPr>
          <w:rFonts w:cstheme="minorHAnsi"/>
        </w:rPr>
        <w:t xml:space="preserve"> </w:t>
      </w:r>
      <w:hyperlink r:id="rId17" w:history="1">
        <w:r w:rsidR="009E15EF" w:rsidRPr="00B31E4D">
          <w:rPr>
            <w:rStyle w:val="Hyperlink"/>
            <w:rFonts w:cstheme="minorHAnsi"/>
          </w:rPr>
          <w:t>https://doi.org/10.1080/03075079.2023.2269190</w:t>
        </w:r>
      </w:hyperlink>
      <w:r w:rsidR="009E15EF" w:rsidRPr="00B31E4D">
        <w:rPr>
          <w:rFonts w:cstheme="minorHAnsi"/>
        </w:rPr>
        <w:t xml:space="preserve"> </w:t>
      </w:r>
    </w:p>
    <w:p w14:paraId="092593AF" w14:textId="77777777" w:rsidR="00C047FE" w:rsidRPr="00717AAA" w:rsidRDefault="00C047FE" w:rsidP="00C047FE">
      <w:pPr>
        <w:tabs>
          <w:tab w:val="left" w:pos="2593"/>
        </w:tabs>
        <w:spacing w:after="120" w:line="240" w:lineRule="auto"/>
        <w:ind w:left="720" w:hanging="720"/>
      </w:pPr>
      <w:r w:rsidRPr="00270F16">
        <w:t xml:space="preserve">Zhu, Y., Gopal, K., &amp; </w:t>
      </w:r>
      <w:r w:rsidRPr="00270F16">
        <w:rPr>
          <w:b/>
          <w:bCs/>
        </w:rPr>
        <w:t>BrckaLorenz, A.</w:t>
      </w:r>
      <w:r w:rsidRPr="00270F16">
        <w:t xml:space="preserve"> (2023). Understanding international student experiences and career preparation challenges through COVID-19. In A.W. Wiseman, C. Matherly, &amp; M. Crumley-Effinger (Eds.), </w:t>
      </w:r>
      <w:r w:rsidRPr="00270F16">
        <w:rPr>
          <w:i/>
          <w:iCs/>
        </w:rPr>
        <w:t xml:space="preserve">Internationalization and Imprints of the Pandemic on Higher Education Worldwide </w:t>
      </w:r>
      <w:r w:rsidRPr="00270F16">
        <w:t>(Vol</w:t>
      </w:r>
      <w:r w:rsidRPr="00270F16">
        <w:rPr>
          <w:i/>
          <w:iCs/>
        </w:rPr>
        <w:t>.</w:t>
      </w:r>
      <w:r w:rsidRPr="00270F16">
        <w:t xml:space="preserve"> 44, pp. 185-205).</w:t>
      </w:r>
      <w:r w:rsidRPr="00270F16">
        <w:rPr>
          <w:i/>
          <w:iCs/>
        </w:rPr>
        <w:t xml:space="preserve"> </w:t>
      </w:r>
      <w:r w:rsidRPr="00270F16">
        <w:t xml:space="preserve">Emerald Publishing. </w:t>
      </w:r>
      <w:hyperlink r:id="rId18" w:history="1">
        <w:r w:rsidRPr="00270F16">
          <w:rPr>
            <w:rStyle w:val="Hyperlink"/>
          </w:rPr>
          <w:t>https://doi.org/10.1108/S1479-367920230000044012</w:t>
        </w:r>
      </w:hyperlink>
      <w:r>
        <w:t xml:space="preserve"> </w:t>
      </w:r>
    </w:p>
    <w:p w14:paraId="3F1A955F" w14:textId="44EF0875" w:rsidR="00051878" w:rsidRDefault="00051878" w:rsidP="00051878">
      <w:pPr>
        <w:tabs>
          <w:tab w:val="left" w:pos="2593"/>
        </w:tabs>
        <w:spacing w:after="120" w:line="240" w:lineRule="auto"/>
        <w:ind w:left="720" w:hanging="720"/>
      </w:pPr>
      <w:r w:rsidRPr="00B65627">
        <w:t xml:space="preserve">*Priddie, C., Palmer, D., Silberstein, S., &amp; </w:t>
      </w:r>
      <w:r w:rsidRPr="00B65627">
        <w:rPr>
          <w:b/>
          <w:bCs/>
        </w:rPr>
        <w:t>BrckaLorenz, A.</w:t>
      </w:r>
      <w:r w:rsidRPr="00B65627">
        <w:t xml:space="preserve"> (2022). Centering Black women faculty: Magnifying powerful voices. </w:t>
      </w:r>
      <w:r w:rsidRPr="00B65627">
        <w:rPr>
          <w:i/>
          <w:iCs/>
        </w:rPr>
        <w:t>To Improve the Academy, 41</w:t>
      </w:r>
      <w:r w:rsidRPr="00B65627">
        <w:t xml:space="preserve">(2), </w:t>
      </w:r>
      <w:r w:rsidR="00EC7D7A" w:rsidRPr="00B65627">
        <w:t>96-127</w:t>
      </w:r>
      <w:r w:rsidRPr="00B65627">
        <w:t>.</w:t>
      </w:r>
      <w:r w:rsidR="00EC7D7A" w:rsidRPr="00B65627">
        <w:t xml:space="preserve"> </w:t>
      </w:r>
      <w:hyperlink r:id="rId19" w:history="1">
        <w:r w:rsidR="00451409" w:rsidRPr="00B65627">
          <w:rPr>
            <w:rStyle w:val="Hyperlink"/>
          </w:rPr>
          <w:t>https://doi.org/10.3998/tia.246</w:t>
        </w:r>
      </w:hyperlink>
      <w:r w:rsidR="00451409">
        <w:t xml:space="preserve"> </w:t>
      </w:r>
    </w:p>
    <w:p w14:paraId="50ED6BEC" w14:textId="5C203AC0" w:rsidR="008C75F9" w:rsidRPr="00F67C83" w:rsidRDefault="008C75F9" w:rsidP="008C75F9">
      <w:pPr>
        <w:tabs>
          <w:tab w:val="left" w:pos="2593"/>
        </w:tabs>
        <w:spacing w:after="120" w:line="240" w:lineRule="auto"/>
        <w:ind w:left="720" w:hanging="720"/>
      </w:pPr>
      <w:r>
        <w:t>*</w:t>
      </w:r>
      <w:r w:rsidRPr="5F5C9FCD">
        <w:rPr>
          <w:b/>
          <w:bCs/>
        </w:rPr>
        <w:t>BrckaLorenz, A.</w:t>
      </w:r>
      <w:r>
        <w:t xml:space="preserve"> (</w:t>
      </w:r>
      <w:r w:rsidR="00292BBA">
        <w:t>2021</w:t>
      </w:r>
      <w:r>
        <w:t>). Campus climate (college &amp; university).</w:t>
      </w:r>
      <w:r w:rsidR="00192F01">
        <w:t xml:space="preserve"> </w:t>
      </w:r>
      <w:r>
        <w:t>In</w:t>
      </w:r>
      <w:r w:rsidR="00BA3A7E">
        <w:t xml:space="preserve"> K. K. Strunk &amp; S. A. Shelton (Eds.)</w:t>
      </w:r>
      <w:r>
        <w:t xml:space="preserve"> </w:t>
      </w:r>
      <w:r w:rsidRPr="5F5C9FCD">
        <w:rPr>
          <w:i/>
          <w:iCs/>
        </w:rPr>
        <w:t>Encyclopedia of Queer Studies in Education</w:t>
      </w:r>
      <w:r>
        <w:t xml:space="preserve">. </w:t>
      </w:r>
      <w:r w:rsidR="00796037">
        <w:t>Brill.</w:t>
      </w:r>
    </w:p>
    <w:p w14:paraId="589E96BD" w14:textId="77777777" w:rsidR="00A547C8" w:rsidRPr="00A547C8" w:rsidRDefault="00A547C8" w:rsidP="00A547C8">
      <w:pPr>
        <w:tabs>
          <w:tab w:val="left" w:pos="2593"/>
        </w:tabs>
        <w:spacing w:after="120" w:line="240" w:lineRule="auto"/>
        <w:ind w:left="720" w:hanging="720"/>
        <w:rPr>
          <w:rFonts w:cstheme="minorHAnsi"/>
        </w:rPr>
      </w:pPr>
      <w:r w:rsidRPr="00A547C8">
        <w:rPr>
          <w:rFonts w:cstheme="minorHAnsi"/>
        </w:rPr>
        <w:t>*</w:t>
      </w:r>
      <w:r w:rsidRPr="00A547C8">
        <w:rPr>
          <w:rFonts w:cstheme="minorHAnsi"/>
          <w:b/>
        </w:rPr>
        <w:t>BrckaLorenz, A.</w:t>
      </w:r>
      <w:r w:rsidRPr="00A547C8">
        <w:rPr>
          <w:rFonts w:cstheme="minorHAnsi"/>
        </w:rPr>
        <w:t xml:space="preserve">, Duran, A., Fassett, K. &amp; Palmer, D. (2021). The within-group differences in LGBQ+ college students’ belongingness, institutional commitment, and outness. </w:t>
      </w:r>
      <w:r w:rsidRPr="00A547C8">
        <w:rPr>
          <w:rFonts w:cstheme="minorHAnsi"/>
          <w:i/>
        </w:rPr>
        <w:t>Journal of Diversity in Higher Education</w:t>
      </w:r>
      <w:r w:rsidRPr="00A547C8">
        <w:rPr>
          <w:rFonts w:cstheme="minorHAnsi"/>
          <w:iCs/>
        </w:rPr>
        <w:t xml:space="preserve">, </w:t>
      </w:r>
      <w:r w:rsidRPr="00A547C8">
        <w:rPr>
          <w:rFonts w:cstheme="minorHAnsi"/>
          <w:i/>
        </w:rPr>
        <w:t>14</w:t>
      </w:r>
      <w:r w:rsidRPr="00A547C8">
        <w:rPr>
          <w:rFonts w:cstheme="minorHAnsi"/>
          <w:iCs/>
        </w:rPr>
        <w:t>(1), 135-146</w:t>
      </w:r>
      <w:r w:rsidRPr="00A547C8">
        <w:rPr>
          <w:rFonts w:cstheme="minorHAnsi"/>
        </w:rPr>
        <w:t xml:space="preserve">. </w:t>
      </w:r>
      <w:hyperlink r:id="rId20" w:history="1">
        <w:r w:rsidRPr="00A547C8">
          <w:rPr>
            <w:rStyle w:val="Hyperlink"/>
            <w:rFonts w:cstheme="minorHAnsi"/>
          </w:rPr>
          <w:t>https://doi.org/</w:t>
        </w:r>
        <w:r w:rsidRPr="00A547C8">
          <w:rPr>
            <w:rStyle w:val="Hyperlink"/>
          </w:rPr>
          <w:t>10.1037/dhe0000135</w:t>
        </w:r>
      </w:hyperlink>
      <w:r w:rsidRPr="00A547C8">
        <w:t xml:space="preserve"> </w:t>
      </w:r>
    </w:p>
    <w:p w14:paraId="5709B570" w14:textId="77777777" w:rsidR="00A547C8" w:rsidRPr="00F67C83" w:rsidRDefault="00A547C8" w:rsidP="00A547C8">
      <w:pPr>
        <w:tabs>
          <w:tab w:val="left" w:pos="2593"/>
        </w:tabs>
        <w:spacing w:after="120" w:line="240" w:lineRule="auto"/>
        <w:ind w:left="720" w:hanging="720"/>
      </w:pPr>
      <w:r w:rsidRPr="00A547C8">
        <w:t>*</w:t>
      </w:r>
      <w:r w:rsidRPr="00A547C8">
        <w:rPr>
          <w:b/>
          <w:bCs/>
        </w:rPr>
        <w:t>BrckaLorenz, A.</w:t>
      </w:r>
      <w:r w:rsidRPr="00A547C8">
        <w:t xml:space="preserve">, Duran, A., &amp; Haeger, H. (2021). Culturally engaging courses and campuses for LGBQ+ issues. </w:t>
      </w:r>
      <w:r w:rsidRPr="00A547C8">
        <w:rPr>
          <w:i/>
          <w:iCs/>
        </w:rPr>
        <w:t>Journal of Diversity in Higher Education</w:t>
      </w:r>
      <w:r w:rsidRPr="00A547C8">
        <w:t xml:space="preserve">, </w:t>
      </w:r>
      <w:r w:rsidRPr="00A547C8">
        <w:rPr>
          <w:i/>
          <w:iCs/>
        </w:rPr>
        <w:t>14</w:t>
      </w:r>
      <w:r w:rsidRPr="00A547C8">
        <w:t xml:space="preserve">(3), 328-339. </w:t>
      </w:r>
      <w:hyperlink r:id="rId21">
        <w:r w:rsidRPr="00A547C8">
          <w:rPr>
            <w:rStyle w:val="Hyperlink"/>
          </w:rPr>
          <w:t>https://doi.org/10.1037/dhe0000177</w:t>
        </w:r>
      </w:hyperlink>
      <w:r w:rsidRPr="3996CA4C">
        <w:t xml:space="preserve"> </w:t>
      </w:r>
    </w:p>
    <w:p w14:paraId="683929D2" w14:textId="3C478F82" w:rsidR="001E1754" w:rsidRDefault="5E6F28DA" w:rsidP="22F7A271">
      <w:pPr>
        <w:tabs>
          <w:tab w:val="left" w:pos="2593"/>
        </w:tabs>
        <w:spacing w:after="120" w:line="240" w:lineRule="auto"/>
        <w:ind w:left="720" w:hanging="720"/>
        <w:rPr>
          <w:rFonts w:ascii="Calibri" w:eastAsia="Calibri" w:hAnsi="Calibri" w:cs="Calibri"/>
          <w:color w:val="333333"/>
        </w:rPr>
      </w:pPr>
      <w:r w:rsidRPr="0F8950DE">
        <w:t>*</w:t>
      </w:r>
      <w:r w:rsidR="00937D9D" w:rsidRPr="29E7E686">
        <w:rPr>
          <w:b/>
          <w:bCs/>
        </w:rPr>
        <w:t>BrckaLorenz, A</w:t>
      </w:r>
      <w:r w:rsidRPr="0F8950DE">
        <w:rPr>
          <w:b/>
          <w:bCs/>
        </w:rPr>
        <w:t>.</w:t>
      </w:r>
      <w:r w:rsidRPr="0F8950DE">
        <w:t xml:space="preserve">, </w:t>
      </w:r>
      <w:proofErr w:type="spellStart"/>
      <w:r w:rsidRPr="0F8950DE">
        <w:t>Heager</w:t>
      </w:r>
      <w:proofErr w:type="spellEnd"/>
      <w:r w:rsidRPr="0F8950DE">
        <w:t>, H., &amp; Priddie, C. (</w:t>
      </w:r>
      <w:r w:rsidR="6A7BCEB5" w:rsidRPr="0F8950DE">
        <w:t>2021</w:t>
      </w:r>
      <w:r w:rsidRPr="0F8950DE">
        <w:t xml:space="preserve">). An examination of inclusivity and support for diversity in STEM fields. </w:t>
      </w:r>
      <w:r w:rsidRPr="0F8950DE">
        <w:rPr>
          <w:i/>
          <w:iCs/>
        </w:rPr>
        <w:t>Journal for STEM Education Research</w:t>
      </w:r>
      <w:r w:rsidR="00297005">
        <w:t xml:space="preserve">, </w:t>
      </w:r>
      <w:r w:rsidR="00297005">
        <w:rPr>
          <w:i/>
          <w:iCs/>
        </w:rPr>
        <w:t>4</w:t>
      </w:r>
      <w:r w:rsidR="00297005">
        <w:t>(2021),</w:t>
      </w:r>
      <w:r w:rsidR="007316CC">
        <w:t xml:space="preserve"> 363-379</w:t>
      </w:r>
      <w:r w:rsidRPr="0F8950DE">
        <w:t xml:space="preserve">. </w:t>
      </w:r>
      <w:hyperlink r:id="rId22">
        <w:r w:rsidR="5C30C035" w:rsidRPr="0F8950DE">
          <w:rPr>
            <w:rStyle w:val="Hyperlink"/>
            <w:rFonts w:ascii="Calibri" w:eastAsia="Calibri" w:hAnsi="Calibri" w:cs="Calibri"/>
          </w:rPr>
          <w:t>https://doi.org/10.1007/s41979-021-00055-1</w:t>
        </w:r>
      </w:hyperlink>
      <w:r w:rsidR="5B37697D" w:rsidRPr="0F8950DE">
        <w:rPr>
          <w:rFonts w:ascii="Calibri" w:eastAsia="Calibri" w:hAnsi="Calibri" w:cs="Calibri"/>
          <w:color w:val="333333"/>
        </w:rPr>
        <w:t xml:space="preserve"> </w:t>
      </w:r>
    </w:p>
    <w:p w14:paraId="450E5651" w14:textId="6570AF72" w:rsidR="001E1754" w:rsidRPr="00CE733E" w:rsidRDefault="001E1754" w:rsidP="7AC535D8">
      <w:pPr>
        <w:tabs>
          <w:tab w:val="left" w:pos="2593"/>
        </w:tabs>
        <w:spacing w:after="120" w:line="240" w:lineRule="auto"/>
        <w:ind w:left="720" w:hanging="720"/>
      </w:pPr>
      <w:r w:rsidRPr="22F7A271">
        <w:rPr>
          <w:b/>
          <w:bCs/>
        </w:rPr>
        <w:t>BrckaLorenz, A.</w:t>
      </w:r>
      <w:r w:rsidRPr="22F7A271">
        <w:t xml:space="preserve">, &amp; Kirnbauer, T. (2021, March). Assessing intersectional experiences: Where to begin? </w:t>
      </w:r>
      <w:r w:rsidRPr="22F7A271">
        <w:rPr>
          <w:i/>
          <w:iCs/>
        </w:rPr>
        <w:t>Assessment in Practice</w:t>
      </w:r>
      <w:r w:rsidRPr="22F7A271">
        <w:t>. National Institute for Learning Outcomes Assessment.</w:t>
      </w:r>
      <w:r w:rsidR="7B6524E5" w:rsidRPr="22F7A271">
        <w:t xml:space="preserve"> </w:t>
      </w:r>
      <w:r>
        <w:br/>
      </w:r>
      <w:hyperlink r:id="rId23">
        <w:r w:rsidR="7B6524E5" w:rsidRPr="22F7A271">
          <w:rPr>
            <w:rStyle w:val="Hyperlink"/>
          </w:rPr>
          <w:t>https://www.learningoutcomesassessment.org/wp-content/uploads/2021/03/AiP_BrckaLorenz_Kirnbauer-1.pdf</w:t>
        </w:r>
      </w:hyperlink>
      <w:r w:rsidR="7B6524E5" w:rsidRPr="22F7A271">
        <w:t xml:space="preserve"> </w:t>
      </w:r>
    </w:p>
    <w:p w14:paraId="497259D0" w14:textId="5B681967" w:rsidR="001F6F83" w:rsidRPr="00F67C83" w:rsidRDefault="001F6F83" w:rsidP="001F6F83">
      <w:pPr>
        <w:tabs>
          <w:tab w:val="left" w:pos="2593"/>
        </w:tabs>
        <w:spacing w:after="120" w:line="240" w:lineRule="auto"/>
        <w:ind w:left="720" w:hanging="720"/>
        <w:rPr>
          <w:rFonts w:cstheme="minorHAnsi"/>
        </w:rPr>
      </w:pPr>
      <w:r>
        <w:t xml:space="preserve">Fassett, </w:t>
      </w:r>
      <w:r w:rsidR="00DE32D7">
        <w:t>K</w:t>
      </w:r>
      <w:r>
        <w:t xml:space="preserve">. &amp; </w:t>
      </w:r>
      <w:r w:rsidRPr="5F5C9FCD">
        <w:rPr>
          <w:b/>
          <w:bCs/>
        </w:rPr>
        <w:t>BrckaLorenz, A.</w:t>
      </w:r>
      <w:r>
        <w:t xml:space="preserve"> (2021). Linking faculty involvement in high-impact practices to first-year participation. </w:t>
      </w:r>
      <w:r w:rsidRPr="5F5C9FCD">
        <w:rPr>
          <w:i/>
          <w:iCs/>
        </w:rPr>
        <w:t>National Resource Center Research Brief</w:t>
      </w:r>
      <w:r>
        <w:t xml:space="preserve">, </w:t>
      </w:r>
      <w:r w:rsidRPr="5F5C9FCD">
        <w:rPr>
          <w:i/>
          <w:iCs/>
        </w:rPr>
        <w:t>March 2021</w:t>
      </w:r>
      <w:r>
        <w:t xml:space="preserve">(2), 1-4. </w:t>
      </w:r>
      <w:hyperlink r:id="rId24">
        <w:r w:rsidRPr="5F5C9FCD">
          <w:rPr>
            <w:rStyle w:val="Hyperlink"/>
          </w:rPr>
          <w:t>https://sc.edu/nrc/system/pub_files/1614103370_0.pdf</w:t>
        </w:r>
      </w:hyperlink>
      <w:r>
        <w:t xml:space="preserve"> </w:t>
      </w:r>
    </w:p>
    <w:p w14:paraId="7F1F3D51" w14:textId="7FECF2F9" w:rsidR="006E6EB6" w:rsidRPr="00F67C83" w:rsidRDefault="36B46CC2" w:rsidP="0F8950DE">
      <w:pPr>
        <w:tabs>
          <w:tab w:val="left" w:pos="2593"/>
        </w:tabs>
        <w:spacing w:after="120" w:line="240" w:lineRule="auto"/>
        <w:ind w:left="720" w:hanging="720"/>
      </w:pPr>
      <w:r w:rsidRPr="3996CA4C">
        <w:t xml:space="preserve">Kinzie, J. &amp; </w:t>
      </w:r>
      <w:r w:rsidRPr="3996CA4C">
        <w:rPr>
          <w:b/>
          <w:bCs/>
        </w:rPr>
        <w:t>BrckaLorenz, A.</w:t>
      </w:r>
      <w:r w:rsidRPr="3996CA4C">
        <w:t xml:space="preserve"> (2021). Expectations for and quality experiences in undergraduate research over time: Perspectives of students and faculty. </w:t>
      </w:r>
      <w:r w:rsidRPr="3996CA4C">
        <w:rPr>
          <w:i/>
          <w:iCs/>
        </w:rPr>
        <w:t>Journal of the Scholarship of Teaching and Learning Special Issue on Undergraduate Research, 21</w:t>
      </w:r>
      <w:r w:rsidRPr="3996CA4C">
        <w:t xml:space="preserve">(1), 35-56. </w:t>
      </w:r>
      <w:hyperlink r:id="rId25">
        <w:r w:rsidRPr="3996CA4C">
          <w:rPr>
            <w:rStyle w:val="Hyperlink"/>
          </w:rPr>
          <w:t>https://doi.org/10.14434/josotl.v21i1.30842</w:t>
        </w:r>
      </w:hyperlink>
      <w:r w:rsidRPr="3996CA4C">
        <w:t xml:space="preserve"> </w:t>
      </w:r>
    </w:p>
    <w:p w14:paraId="3C4F58C1" w14:textId="35DFF64E" w:rsidR="00BB38B7" w:rsidRPr="00F67C83" w:rsidRDefault="00BB38B7" w:rsidP="00BB38B7">
      <w:pPr>
        <w:tabs>
          <w:tab w:val="left" w:pos="2593"/>
        </w:tabs>
        <w:spacing w:after="120" w:line="240" w:lineRule="auto"/>
        <w:ind w:left="720" w:hanging="720"/>
      </w:pPr>
      <w:r w:rsidRPr="3996CA4C">
        <w:t xml:space="preserve">*Miller, A., Silberstein, S., &amp; </w:t>
      </w:r>
      <w:r w:rsidRPr="3996CA4C">
        <w:rPr>
          <w:b/>
          <w:bCs/>
        </w:rPr>
        <w:t>BrckaLorenz, A.</w:t>
      </w:r>
      <w:r w:rsidRPr="3996CA4C">
        <w:t xml:space="preserve"> (2021).</w:t>
      </w:r>
      <w:r w:rsidRPr="29E7E686">
        <w:t xml:space="preserve"> Honors college faculty support for high-impact practice participation. </w:t>
      </w:r>
      <w:r w:rsidRPr="29E7E686">
        <w:rPr>
          <w:i/>
          <w:iCs/>
        </w:rPr>
        <w:t>Journal for the Education of the Gifted</w:t>
      </w:r>
      <w:r w:rsidR="08F0E690" w:rsidRPr="2AA7C3AE">
        <w:rPr>
          <w:i/>
          <w:iCs/>
        </w:rPr>
        <w:t xml:space="preserve">, </w:t>
      </w:r>
      <w:r w:rsidR="08F0E690" w:rsidRPr="2AA7C3AE">
        <w:t>44(3)</w:t>
      </w:r>
      <w:r>
        <w:t>.</w:t>
      </w:r>
      <w:r w:rsidRPr="3996CA4C">
        <w:t xml:space="preserve">  </w:t>
      </w:r>
      <w:hyperlink r:id="rId26">
        <w:r w:rsidRPr="3996CA4C">
          <w:rPr>
            <w:rStyle w:val="Hyperlink"/>
          </w:rPr>
          <w:t>https://doi.org/10.1177%2F01623532211023599</w:t>
        </w:r>
      </w:hyperlink>
      <w:r w:rsidRPr="3996CA4C">
        <w:t xml:space="preserve"> </w:t>
      </w:r>
    </w:p>
    <w:p w14:paraId="07748A55" w14:textId="137768F3" w:rsidR="002A7207" w:rsidRPr="00683893" w:rsidRDefault="002A7207" w:rsidP="002A7207">
      <w:pPr>
        <w:tabs>
          <w:tab w:val="left" w:pos="2593"/>
        </w:tabs>
        <w:spacing w:after="120" w:line="240" w:lineRule="auto"/>
        <w:ind w:left="720" w:hanging="720"/>
        <w:rPr>
          <w:color w:val="0563C1"/>
          <w:u w:val="single"/>
        </w:rPr>
      </w:pPr>
      <w:r w:rsidRPr="3996CA4C">
        <w:lastRenderedPageBreak/>
        <w:t xml:space="preserve">*Miller, A., Silberstein, S., &amp; </w:t>
      </w:r>
      <w:r w:rsidRPr="3996CA4C">
        <w:rPr>
          <w:b/>
          <w:bCs/>
        </w:rPr>
        <w:t>BrckaLorenz, A.</w:t>
      </w:r>
      <w:r w:rsidRPr="3996CA4C">
        <w:t xml:space="preserve"> (202</w:t>
      </w:r>
      <w:r>
        <w:t>1</w:t>
      </w:r>
      <w:r w:rsidRPr="3996CA4C">
        <w:t xml:space="preserve">). Teaching honors courses: Perceptions of engagement from the faculty perspective. </w:t>
      </w:r>
      <w:r w:rsidRPr="710B4D3D">
        <w:rPr>
          <w:i/>
          <w:iCs/>
        </w:rPr>
        <w:t>Journal of Advanced Academics</w:t>
      </w:r>
      <w:r w:rsidRPr="3996CA4C">
        <w:t xml:space="preserve">, </w:t>
      </w:r>
      <w:r w:rsidRPr="710B4D3D">
        <w:rPr>
          <w:i/>
          <w:iCs/>
        </w:rPr>
        <w:t>32</w:t>
      </w:r>
      <w:r w:rsidRPr="3996CA4C">
        <w:t xml:space="preserve">(1), 3-27. </w:t>
      </w:r>
      <w:hyperlink r:id="rId27">
        <w:r w:rsidRPr="710B4D3D">
          <w:rPr>
            <w:rStyle w:val="Hyperlink"/>
          </w:rPr>
          <w:t>https://doi.org/10.1177%2F1932202X20938021</w:t>
        </w:r>
      </w:hyperlink>
      <w:r>
        <w:t xml:space="preserve"> </w:t>
      </w:r>
    </w:p>
    <w:p w14:paraId="4D7ECAC5" w14:textId="25583CC1" w:rsidR="006E6EB6" w:rsidRPr="00F67C83" w:rsidRDefault="006E6EB6" w:rsidP="006E6EB6">
      <w:pPr>
        <w:tabs>
          <w:tab w:val="left" w:pos="2593"/>
        </w:tabs>
        <w:spacing w:after="120" w:line="240" w:lineRule="auto"/>
        <w:ind w:left="720" w:hanging="720"/>
      </w:pPr>
      <w:r w:rsidRPr="3996CA4C">
        <w:rPr>
          <w:b/>
          <w:bCs/>
        </w:rPr>
        <w:t xml:space="preserve">*BrckaLorenz, A., </w:t>
      </w:r>
      <w:r w:rsidRPr="3996CA4C">
        <w:t>Fassett, K., &amp; Hurtado, S. (2020). Supporting LGBQ+ students with disabilities</w:t>
      </w:r>
      <w:r w:rsidR="00DE32D7" w:rsidRPr="3996CA4C">
        <w:t>: Exploring the experiences of students living on campus</w:t>
      </w:r>
      <w:r w:rsidRPr="3996CA4C">
        <w:t xml:space="preserve">. </w:t>
      </w:r>
      <w:r w:rsidRPr="3996CA4C">
        <w:rPr>
          <w:i/>
          <w:iCs/>
        </w:rPr>
        <w:t>Journal of College and University Student Housing</w:t>
      </w:r>
      <w:r w:rsidRPr="3996CA4C">
        <w:t xml:space="preserve">, </w:t>
      </w:r>
      <w:r w:rsidRPr="3996CA4C">
        <w:rPr>
          <w:i/>
          <w:iCs/>
        </w:rPr>
        <w:t>46</w:t>
      </w:r>
      <w:r w:rsidRPr="3996CA4C">
        <w:t>(3), 78-91</w:t>
      </w:r>
      <w:r w:rsidR="00751B11" w:rsidRPr="3996CA4C">
        <w:rPr>
          <w:i/>
          <w:iCs/>
        </w:rPr>
        <w:t>.</w:t>
      </w:r>
      <w:r w:rsidR="00751B11" w:rsidRPr="3996CA4C">
        <w:t xml:space="preserve"> </w:t>
      </w:r>
      <w:hyperlink r:id="rId28">
        <w:r w:rsidR="00751B11" w:rsidRPr="3996CA4C">
          <w:rPr>
            <w:rStyle w:val="Hyperlink"/>
          </w:rPr>
          <w:t>https://eric.ed.gov/?id=EJ1250900</w:t>
        </w:r>
      </w:hyperlink>
      <w:r w:rsidR="00751B11" w:rsidRPr="3996CA4C">
        <w:t xml:space="preserve"> </w:t>
      </w:r>
    </w:p>
    <w:p w14:paraId="1435CF0C" w14:textId="1891B0D4" w:rsidR="006B6F04" w:rsidRPr="00F67C83" w:rsidRDefault="006B6F04" w:rsidP="006B6F04">
      <w:pPr>
        <w:tabs>
          <w:tab w:val="left" w:pos="2593"/>
        </w:tabs>
        <w:spacing w:after="120" w:line="240" w:lineRule="auto"/>
        <w:ind w:left="720" w:hanging="720"/>
        <w:rPr>
          <w:rStyle w:val="Hyperlink"/>
          <w:color w:val="006ACC"/>
          <w:shd w:val="clear" w:color="auto" w:fill="FFFFFF"/>
        </w:rPr>
      </w:pPr>
      <w:r w:rsidRPr="00F67C83">
        <w:rPr>
          <w:rFonts w:cstheme="minorHAnsi"/>
          <w:b/>
        </w:rPr>
        <w:t>BrckaLorenz, A.</w:t>
      </w:r>
      <w:r w:rsidRPr="00F67C83">
        <w:rPr>
          <w:rFonts w:cstheme="minorHAnsi"/>
        </w:rPr>
        <w:t xml:space="preserve">, Wang, R., &amp; Nelson Laird, T. (2020). Graduate student instructors, their courses, and the support they need. </w:t>
      </w:r>
      <w:r w:rsidRPr="00F67C83">
        <w:rPr>
          <w:rFonts w:cstheme="minorHAnsi"/>
          <w:i/>
        </w:rPr>
        <w:t>New Directions for Teaching and Learning: Graduate Student Development and Preparation in the 21</w:t>
      </w:r>
      <w:r w:rsidRPr="00F67C83">
        <w:rPr>
          <w:rFonts w:cstheme="minorHAnsi"/>
          <w:i/>
          <w:vertAlign w:val="superscript"/>
        </w:rPr>
        <w:t>st</w:t>
      </w:r>
      <w:r w:rsidRPr="00F67C83">
        <w:rPr>
          <w:rFonts w:cstheme="minorHAnsi"/>
          <w:i/>
        </w:rPr>
        <w:t xml:space="preserve"> Century</w:t>
      </w:r>
      <w:r w:rsidR="00003A67" w:rsidRPr="00F67C83">
        <w:rPr>
          <w:rFonts w:cstheme="minorHAnsi"/>
          <w:iCs/>
        </w:rPr>
        <w:t xml:space="preserve">, </w:t>
      </w:r>
      <w:r w:rsidR="00003A67" w:rsidRPr="00F67C83">
        <w:rPr>
          <w:rFonts w:cstheme="minorHAnsi"/>
          <w:i/>
        </w:rPr>
        <w:t>2020</w:t>
      </w:r>
      <w:r w:rsidR="00003A67" w:rsidRPr="00F67C83">
        <w:rPr>
          <w:rFonts w:cstheme="minorHAnsi"/>
          <w:iCs/>
        </w:rPr>
        <w:t>(163), 25-34</w:t>
      </w:r>
      <w:r w:rsidRPr="00F67C83">
        <w:rPr>
          <w:rFonts w:cstheme="minorHAnsi"/>
        </w:rPr>
        <w:t>.</w:t>
      </w:r>
      <w:r w:rsidR="0082215E" w:rsidRPr="00F67C83">
        <w:rPr>
          <w:rFonts w:cstheme="minorHAnsi"/>
        </w:rPr>
        <w:t xml:space="preserve"> </w:t>
      </w:r>
      <w:hyperlink r:id="rId29" w:history="1">
        <w:r w:rsidR="0082215E" w:rsidRPr="00F67C83">
          <w:rPr>
            <w:rStyle w:val="Hyperlink"/>
            <w:rFonts w:cstheme="minorHAnsi"/>
            <w:color w:val="006ACC"/>
            <w:shd w:val="clear" w:color="auto" w:fill="FFFFFF"/>
          </w:rPr>
          <w:t>https://doi.org/10.1002/tl.20407</w:t>
        </w:r>
      </w:hyperlink>
    </w:p>
    <w:p w14:paraId="5B4C479C" w14:textId="21CACD62" w:rsidR="003E2EE5" w:rsidRPr="003E2EE5" w:rsidRDefault="003E2EE5" w:rsidP="00192A43">
      <w:pPr>
        <w:tabs>
          <w:tab w:val="left" w:pos="2593"/>
        </w:tabs>
        <w:spacing w:after="120" w:line="240" w:lineRule="auto"/>
        <w:ind w:left="720" w:hanging="720"/>
        <w:rPr>
          <w:rFonts w:cstheme="minorHAnsi"/>
        </w:rPr>
      </w:pPr>
      <w:r>
        <w:rPr>
          <w:rFonts w:cstheme="minorHAnsi"/>
        </w:rPr>
        <w:t xml:space="preserve">Fassett, K., </w:t>
      </w:r>
      <w:r>
        <w:rPr>
          <w:rFonts w:cstheme="minorHAnsi"/>
          <w:b/>
        </w:rPr>
        <w:t>BrckaLorenz, A.</w:t>
      </w:r>
      <w:r>
        <w:rPr>
          <w:rFonts w:cstheme="minorHAnsi"/>
        </w:rPr>
        <w:t>, Strickland, J., &amp; Ribera, A. (</w:t>
      </w:r>
      <w:r w:rsidR="005B654A">
        <w:rPr>
          <w:rFonts w:cstheme="minorHAnsi"/>
        </w:rPr>
        <w:t>2019</w:t>
      </w:r>
      <w:r>
        <w:rPr>
          <w:rFonts w:cstheme="minorHAnsi"/>
        </w:rPr>
        <w:t xml:space="preserve">). Time well spent: Flipped classrooms and effective teaching practices. In E. </w:t>
      </w:r>
      <w:proofErr w:type="spellStart"/>
      <w:r>
        <w:rPr>
          <w:rFonts w:cstheme="minorHAnsi"/>
        </w:rPr>
        <w:t>Alqurashi</w:t>
      </w:r>
      <w:proofErr w:type="spellEnd"/>
      <w:r>
        <w:rPr>
          <w:rFonts w:cstheme="minorHAnsi"/>
        </w:rPr>
        <w:t xml:space="preserve"> (Ed.), </w:t>
      </w:r>
      <w:r>
        <w:rPr>
          <w:rFonts w:cstheme="minorHAnsi"/>
          <w:i/>
        </w:rPr>
        <w:t>Fostering Student Engagement with Instructional Technology in Higher Education</w:t>
      </w:r>
      <w:r w:rsidR="006D4810">
        <w:rPr>
          <w:rFonts w:cstheme="minorHAnsi"/>
          <w:i/>
        </w:rPr>
        <w:t xml:space="preserve"> </w:t>
      </w:r>
      <w:r w:rsidR="006D4810">
        <w:rPr>
          <w:rFonts w:cstheme="minorHAnsi"/>
        </w:rPr>
        <w:t>(pp. 367-387)</w:t>
      </w:r>
      <w:r>
        <w:rPr>
          <w:rFonts w:cstheme="minorHAnsi"/>
        </w:rPr>
        <w:t>, Hershey, PA: I</w:t>
      </w:r>
      <w:r w:rsidR="00BB709C">
        <w:rPr>
          <w:rFonts w:cstheme="minorHAnsi"/>
        </w:rPr>
        <w:t>G</w:t>
      </w:r>
      <w:r>
        <w:rPr>
          <w:rFonts w:cstheme="minorHAnsi"/>
        </w:rPr>
        <w:t>I Global.</w:t>
      </w:r>
      <w:r w:rsidR="00F7709C">
        <w:rPr>
          <w:rFonts w:cstheme="minorHAnsi"/>
        </w:rPr>
        <w:t xml:space="preserve"> </w:t>
      </w:r>
      <w:hyperlink r:id="rId30" w:history="1">
        <w:r w:rsidR="00F7709C" w:rsidRPr="00E71702">
          <w:rPr>
            <w:rStyle w:val="Hyperlink"/>
            <w:rFonts w:cstheme="minorHAnsi"/>
          </w:rPr>
          <w:t>https://doi.org</w:t>
        </w:r>
        <w:r w:rsidR="00F7709C" w:rsidRPr="00E71702">
          <w:rPr>
            <w:rStyle w:val="Hyperlink"/>
          </w:rPr>
          <w:t>/10.4018/978-1-7998-0119-1.ch020</w:t>
        </w:r>
      </w:hyperlink>
      <w:r w:rsidR="00F7709C">
        <w:t xml:space="preserve"> </w:t>
      </w:r>
    </w:p>
    <w:p w14:paraId="186409A2" w14:textId="77777777" w:rsidR="00EF4960" w:rsidRPr="00EF4960" w:rsidRDefault="00EF4960" w:rsidP="00192A43">
      <w:pPr>
        <w:tabs>
          <w:tab w:val="left" w:pos="2593"/>
        </w:tabs>
        <w:spacing w:after="120" w:line="240" w:lineRule="auto"/>
        <w:ind w:left="720" w:hanging="720"/>
        <w:rPr>
          <w:rFonts w:cstheme="minorHAnsi"/>
        </w:rPr>
      </w:pPr>
      <w:r>
        <w:rPr>
          <w:rFonts w:cstheme="minorHAnsi"/>
        </w:rPr>
        <w:t xml:space="preserve">*Stupnisky, R., </w:t>
      </w:r>
      <w:r w:rsidRPr="00B83879">
        <w:rPr>
          <w:rFonts w:cstheme="minorHAnsi"/>
          <w:b/>
        </w:rPr>
        <w:t>BrckaLorenz, A.</w:t>
      </w:r>
      <w:r>
        <w:rPr>
          <w:rFonts w:cstheme="minorHAnsi"/>
        </w:rPr>
        <w:t>, &amp; Nelson Laird, T. (</w:t>
      </w:r>
      <w:r w:rsidR="007A7C8A">
        <w:rPr>
          <w:rFonts w:cstheme="minorHAnsi"/>
        </w:rPr>
        <w:t>2019</w:t>
      </w:r>
      <w:r>
        <w:rPr>
          <w:rFonts w:cstheme="minorHAnsi"/>
        </w:rPr>
        <w:t xml:space="preserve">). </w:t>
      </w:r>
      <w:r w:rsidR="0081229B">
        <w:rPr>
          <w:rFonts w:cstheme="minorHAnsi"/>
        </w:rPr>
        <w:t>How does faculty research motivation type relate to success? A test of self-determination theory</w:t>
      </w:r>
      <w:r>
        <w:rPr>
          <w:rFonts w:cstheme="minorHAnsi"/>
        </w:rPr>
        <w:t xml:space="preserve">. </w:t>
      </w:r>
      <w:r>
        <w:rPr>
          <w:rFonts w:cstheme="minorHAnsi"/>
          <w:i/>
        </w:rPr>
        <w:t>International Journal of Educational Research</w:t>
      </w:r>
      <w:r w:rsidR="00257A78">
        <w:rPr>
          <w:rFonts w:cstheme="minorHAnsi"/>
        </w:rPr>
        <w:t xml:space="preserve">, </w:t>
      </w:r>
      <w:r w:rsidR="00257A78">
        <w:rPr>
          <w:rFonts w:cstheme="minorHAnsi"/>
          <w:i/>
        </w:rPr>
        <w:t>98</w:t>
      </w:r>
      <w:r w:rsidR="00257A78">
        <w:rPr>
          <w:rFonts w:cstheme="minorHAnsi"/>
        </w:rPr>
        <w:t>, 25-</w:t>
      </w:r>
      <w:r w:rsidR="00257A78" w:rsidRPr="00257A78">
        <w:rPr>
          <w:rFonts w:cstheme="minorHAnsi"/>
        </w:rPr>
        <w:t>35</w:t>
      </w:r>
      <w:r w:rsidRPr="00257A78">
        <w:rPr>
          <w:rFonts w:cstheme="minorHAnsi"/>
        </w:rPr>
        <w:t>.</w:t>
      </w:r>
      <w:r w:rsidR="00257A78" w:rsidRPr="00257A78">
        <w:rPr>
          <w:rFonts w:cstheme="minorHAnsi"/>
        </w:rPr>
        <w:t xml:space="preserve"> </w:t>
      </w:r>
      <w:hyperlink r:id="rId31" w:tgtFrame="_blank" w:tooltip="Persistent link using digital object identifier" w:history="1">
        <w:r w:rsidR="00257A78" w:rsidRPr="00D36EDB">
          <w:rPr>
            <w:rStyle w:val="Hyperlink"/>
            <w:rFonts w:cstheme="minorHAnsi"/>
          </w:rPr>
          <w:t>https://doi.org/10.1016/j.ijer.2019.08.007</w:t>
        </w:r>
      </w:hyperlink>
    </w:p>
    <w:p w14:paraId="50D25D26" w14:textId="77777777" w:rsidR="00C16853" w:rsidRPr="00006752" w:rsidRDefault="00006752" w:rsidP="00C16853">
      <w:pPr>
        <w:tabs>
          <w:tab w:val="left" w:pos="2593"/>
        </w:tabs>
        <w:spacing w:after="120" w:line="240" w:lineRule="auto"/>
        <w:ind w:left="720" w:hanging="720"/>
      </w:pPr>
      <w:r>
        <w:rPr>
          <w:rFonts w:cstheme="minorHAnsi"/>
        </w:rPr>
        <w:t>*</w:t>
      </w:r>
      <w:r w:rsidR="001D733E">
        <w:rPr>
          <w:rFonts w:cstheme="minorHAnsi"/>
        </w:rPr>
        <w:t xml:space="preserve">Fassett, K., Priddie, C., </w:t>
      </w:r>
      <w:r w:rsidR="001D733E">
        <w:rPr>
          <w:rFonts w:cstheme="minorHAnsi"/>
          <w:b/>
        </w:rPr>
        <w:t>BrckaLorenz, A.</w:t>
      </w:r>
      <w:r w:rsidR="001D733E">
        <w:rPr>
          <w:rFonts w:cstheme="minorHAnsi"/>
        </w:rPr>
        <w:t>, &amp; Kinzie, J. (</w:t>
      </w:r>
      <w:r>
        <w:rPr>
          <w:rFonts w:cstheme="minorHAnsi"/>
        </w:rPr>
        <w:t>2018</w:t>
      </w:r>
      <w:r w:rsidR="001D733E">
        <w:rPr>
          <w:rFonts w:cstheme="minorHAnsi"/>
        </w:rPr>
        <w:t>). Activists, non-activists, and allies: Civic engagemen</w:t>
      </w:r>
      <w:r>
        <w:rPr>
          <w:rFonts w:cstheme="minorHAnsi"/>
        </w:rPr>
        <w:t xml:space="preserve">t and student types at MSIs. </w:t>
      </w:r>
      <w:r w:rsidR="0079543D">
        <w:rPr>
          <w:rFonts w:cstheme="minorHAnsi"/>
        </w:rPr>
        <w:t>In “</w:t>
      </w:r>
      <w:r w:rsidR="001D733E" w:rsidRPr="0079543D">
        <w:rPr>
          <w:rFonts w:cstheme="minorHAnsi"/>
        </w:rPr>
        <w:t>Minority Serving Institutions: Free Speech and Student Protest in the Era of Trump. Frontiers</w:t>
      </w:r>
      <w:r w:rsidR="003F18A1" w:rsidRPr="0079543D">
        <w:rPr>
          <w:rFonts w:cstheme="minorHAnsi"/>
        </w:rPr>
        <w:t xml:space="preserve"> in Education</w:t>
      </w:r>
      <w:r w:rsidR="0079543D">
        <w:rPr>
          <w:rFonts w:cstheme="minorHAnsi"/>
        </w:rPr>
        <w:t xml:space="preserve">,” </w:t>
      </w:r>
      <w:r w:rsidR="0079543D">
        <w:rPr>
          <w:rFonts w:cstheme="minorHAnsi"/>
          <w:i/>
        </w:rPr>
        <w:t xml:space="preserve">Frontiers </w:t>
      </w:r>
      <w:proofErr w:type="gramStart"/>
      <w:r w:rsidR="0079543D">
        <w:rPr>
          <w:rFonts w:cstheme="minorHAnsi"/>
          <w:i/>
        </w:rPr>
        <w:t>In</w:t>
      </w:r>
      <w:proofErr w:type="gramEnd"/>
      <w:r w:rsidR="0079543D">
        <w:rPr>
          <w:rFonts w:cstheme="minorHAnsi"/>
          <w:i/>
        </w:rPr>
        <w:t xml:space="preserve"> Education</w:t>
      </w:r>
      <w:r w:rsidR="0079543D">
        <w:rPr>
          <w:rFonts w:cstheme="minorHAnsi"/>
        </w:rPr>
        <w:t xml:space="preserve">, </w:t>
      </w:r>
      <w:r w:rsidR="0079543D">
        <w:rPr>
          <w:rFonts w:cstheme="minorHAnsi"/>
          <w:i/>
        </w:rPr>
        <w:t>3</w:t>
      </w:r>
      <w:r w:rsidR="0079543D">
        <w:rPr>
          <w:rFonts w:cstheme="minorHAnsi"/>
        </w:rPr>
        <w:t>(103)</w:t>
      </w:r>
      <w:r w:rsidR="001D733E" w:rsidRPr="00006752">
        <w:t>.</w:t>
      </w:r>
      <w:r w:rsidRPr="00006752">
        <w:t xml:space="preserve"> </w:t>
      </w:r>
      <w:hyperlink r:id="rId32" w:history="1">
        <w:r w:rsidR="00C16853" w:rsidRPr="00C16853">
          <w:rPr>
            <w:rStyle w:val="Hyperlink"/>
          </w:rPr>
          <w:t>https://doi.org/10.3389/feduc.2018.00103</w:t>
        </w:r>
      </w:hyperlink>
    </w:p>
    <w:p w14:paraId="314C57B8" w14:textId="77777777" w:rsidR="00515591" w:rsidRDefault="00515591" w:rsidP="00192A43">
      <w:pPr>
        <w:tabs>
          <w:tab w:val="left" w:pos="2593"/>
        </w:tabs>
        <w:spacing w:after="120" w:line="240" w:lineRule="auto"/>
        <w:ind w:left="720" w:hanging="720"/>
        <w:rPr>
          <w:rFonts w:cstheme="minorHAnsi"/>
        </w:rPr>
      </w:pPr>
      <w:r>
        <w:rPr>
          <w:rFonts w:cstheme="minorHAnsi"/>
        </w:rPr>
        <w:t xml:space="preserve">Greathouse, M., </w:t>
      </w:r>
      <w:r>
        <w:rPr>
          <w:rFonts w:cstheme="minorHAnsi"/>
          <w:b/>
        </w:rPr>
        <w:t>BrckaLorenz, A.</w:t>
      </w:r>
      <w:r>
        <w:rPr>
          <w:rFonts w:cstheme="minorHAnsi"/>
        </w:rPr>
        <w:t>, Hoban, M., Huesman, R., Rankin, S., &amp; Stolzenberg, E. (</w:t>
      </w:r>
      <w:r w:rsidR="00983456">
        <w:rPr>
          <w:rFonts w:cstheme="minorHAnsi"/>
        </w:rPr>
        <w:t>2018</w:t>
      </w:r>
      <w:r>
        <w:rPr>
          <w:rFonts w:cstheme="minorHAnsi"/>
        </w:rPr>
        <w:t>). A meta-analysis of queer-spectrum and trans-spectrum student experiences at U.S. research universities. In</w:t>
      </w:r>
      <w:r w:rsidR="00983456">
        <w:rPr>
          <w:rFonts w:cstheme="minorHAnsi"/>
        </w:rPr>
        <w:t xml:space="preserve"> Krista M. Soria (Ed.),</w:t>
      </w:r>
      <w:r>
        <w:rPr>
          <w:rFonts w:cstheme="minorHAnsi"/>
        </w:rPr>
        <w:t xml:space="preserve"> </w:t>
      </w:r>
      <w:r>
        <w:rPr>
          <w:rFonts w:cstheme="minorHAnsi"/>
          <w:i/>
        </w:rPr>
        <w:t>Evaluating Campus Climate at U.S. Research Universities: Opportunities for Diversity and Inclusion</w:t>
      </w:r>
      <w:r w:rsidR="00F06E54">
        <w:rPr>
          <w:rFonts w:cstheme="minorHAnsi"/>
          <w:i/>
        </w:rPr>
        <w:t xml:space="preserve"> </w:t>
      </w:r>
      <w:r w:rsidR="00F06E54">
        <w:rPr>
          <w:rFonts w:cstheme="minorHAnsi"/>
        </w:rPr>
        <w:t>(pp. 49-75)</w:t>
      </w:r>
      <w:r>
        <w:rPr>
          <w:rFonts w:cstheme="minorHAnsi"/>
        </w:rPr>
        <w:t>. New York, NY: Palgrave MacMillan.</w:t>
      </w:r>
      <w:r w:rsidR="00F06E54">
        <w:rPr>
          <w:rFonts w:cstheme="minorHAnsi"/>
        </w:rPr>
        <w:t xml:space="preserve"> </w:t>
      </w:r>
      <w:hyperlink r:id="rId33" w:history="1">
        <w:r w:rsidR="00A33305" w:rsidRPr="00C071AD">
          <w:rPr>
            <w:rStyle w:val="Hyperlink"/>
          </w:rPr>
          <w:t>https://link.springer.com/chapter/10.1007/978-3-319-94836-2_3</w:t>
        </w:r>
      </w:hyperlink>
      <w:r w:rsidR="00A33305">
        <w:rPr>
          <w:rFonts w:cstheme="minorHAnsi"/>
        </w:rPr>
        <w:t xml:space="preserve"> </w:t>
      </w:r>
    </w:p>
    <w:p w14:paraId="58CDEA4F" w14:textId="14F4DE04" w:rsidR="009319B0" w:rsidRPr="00515591" w:rsidRDefault="009319B0" w:rsidP="009319B0">
      <w:pPr>
        <w:tabs>
          <w:tab w:val="left" w:pos="2593"/>
        </w:tabs>
        <w:spacing w:after="120" w:line="240" w:lineRule="auto"/>
        <w:ind w:left="720" w:hanging="720"/>
        <w:rPr>
          <w:rFonts w:cstheme="minorHAnsi"/>
        </w:rPr>
      </w:pPr>
      <w:r>
        <w:rPr>
          <w:rFonts w:cstheme="minorHAnsi"/>
        </w:rPr>
        <w:t xml:space="preserve">Greathouse, M., </w:t>
      </w:r>
      <w:r>
        <w:rPr>
          <w:rFonts w:cstheme="minorHAnsi"/>
          <w:b/>
        </w:rPr>
        <w:t>BrckaLorenz, A.</w:t>
      </w:r>
      <w:r>
        <w:rPr>
          <w:rFonts w:cstheme="minorHAnsi"/>
        </w:rPr>
        <w:t xml:space="preserve">, Hoban, M., Huesman, R., Rankin, S., &amp; Stolzenberg, E. (2018). Queer-spectrum and trans-spectrum student experiences in American higher education: The analysis of national survey findings. New Brunswick, NJ: Rutgers Tyler Clementi Center. </w:t>
      </w:r>
      <w:hyperlink r:id="rId34" w:history="1">
        <w:r w:rsidRPr="00272DC2">
          <w:rPr>
            <w:rStyle w:val="Hyperlink"/>
            <w:rFonts w:cstheme="minorHAnsi"/>
          </w:rPr>
          <w:t>https://tcc-j2made.s3.amazonaws.com/uploads/2017/09/White-Paper-Final.pdf</w:t>
        </w:r>
      </w:hyperlink>
      <w:r>
        <w:rPr>
          <w:rFonts w:cstheme="minorHAnsi"/>
        </w:rPr>
        <w:t xml:space="preserve"> </w:t>
      </w:r>
    </w:p>
    <w:p w14:paraId="6EA2C8F0" w14:textId="77777777" w:rsidR="00A57309" w:rsidRPr="00D43449" w:rsidRDefault="00A57309" w:rsidP="00192A43">
      <w:pPr>
        <w:tabs>
          <w:tab w:val="left" w:pos="2593"/>
        </w:tabs>
        <w:spacing w:after="120" w:line="240" w:lineRule="auto"/>
        <w:ind w:left="720" w:hanging="720"/>
        <w:rPr>
          <w:rFonts w:cstheme="minorHAnsi"/>
        </w:rPr>
      </w:pPr>
      <w:r w:rsidRPr="00D43449">
        <w:rPr>
          <w:rFonts w:cstheme="minorHAnsi"/>
        </w:rPr>
        <w:t xml:space="preserve">*Harris, J., </w:t>
      </w:r>
      <w:r w:rsidR="007E6C3A" w:rsidRPr="007E6C3A">
        <w:rPr>
          <w:rFonts w:cstheme="minorHAnsi"/>
          <w:b/>
        </w:rPr>
        <w:t>BrckaLorenz, A.</w:t>
      </w:r>
      <w:r w:rsidRPr="00D43449">
        <w:rPr>
          <w:rFonts w:cstheme="minorHAnsi"/>
        </w:rPr>
        <w:t>, &amp; Nelson Laird, T. (</w:t>
      </w:r>
      <w:r w:rsidR="00930F1F">
        <w:rPr>
          <w:rFonts w:cstheme="minorHAnsi"/>
        </w:rPr>
        <w:t>2018</w:t>
      </w:r>
      <w:r w:rsidRPr="00D43449">
        <w:rPr>
          <w:rFonts w:cstheme="minorHAnsi"/>
        </w:rPr>
        <w:t xml:space="preserve">). Engaging in the margins: Exploring differences in biracial students’ engagement by racial/ethnic makeup. </w:t>
      </w:r>
      <w:r w:rsidRPr="00D43449">
        <w:rPr>
          <w:rFonts w:cstheme="minorHAnsi"/>
          <w:i/>
        </w:rPr>
        <w:t>Journal of Student Affairs Research and Practice</w:t>
      </w:r>
      <w:r w:rsidR="004A4662">
        <w:rPr>
          <w:rFonts w:cstheme="minorHAnsi"/>
        </w:rPr>
        <w:t xml:space="preserve">, </w:t>
      </w:r>
      <w:r w:rsidR="004A4662">
        <w:rPr>
          <w:rFonts w:cstheme="minorHAnsi"/>
          <w:i/>
        </w:rPr>
        <w:t>55</w:t>
      </w:r>
      <w:r w:rsidR="004A4662">
        <w:rPr>
          <w:rFonts w:cstheme="minorHAnsi"/>
        </w:rPr>
        <w:t>(2), 137-154</w:t>
      </w:r>
      <w:r w:rsidRPr="00D43449">
        <w:rPr>
          <w:rFonts w:cstheme="minorHAnsi"/>
        </w:rPr>
        <w:t>.</w:t>
      </w:r>
      <w:r w:rsidR="00930F1F">
        <w:rPr>
          <w:rFonts w:cstheme="minorHAnsi"/>
        </w:rPr>
        <w:t xml:space="preserve"> </w:t>
      </w:r>
      <w:hyperlink r:id="rId35" w:history="1">
        <w:r w:rsidR="00930F1F" w:rsidRPr="00A569B8">
          <w:rPr>
            <w:rStyle w:val="Hyperlink"/>
            <w:rFonts w:cstheme="minorHAnsi"/>
          </w:rPr>
          <w:t>https://doi.org/10.1080/19496591.2018.1406364</w:t>
        </w:r>
      </w:hyperlink>
      <w:r w:rsidR="00930F1F">
        <w:rPr>
          <w:rFonts w:cstheme="minorHAnsi"/>
        </w:rPr>
        <w:t xml:space="preserve"> </w:t>
      </w:r>
    </w:p>
    <w:p w14:paraId="7603A322" w14:textId="77777777" w:rsidR="00A57309" w:rsidRPr="00D43449" w:rsidRDefault="00A57309" w:rsidP="00192A43">
      <w:pPr>
        <w:tabs>
          <w:tab w:val="left" w:pos="2593"/>
        </w:tabs>
        <w:spacing w:after="120" w:line="240" w:lineRule="auto"/>
        <w:ind w:left="720" w:hanging="720"/>
        <w:rPr>
          <w:rFonts w:cstheme="minorHAnsi"/>
        </w:rPr>
      </w:pPr>
      <w:r w:rsidRPr="00D43449">
        <w:rPr>
          <w:rFonts w:cstheme="minorHAnsi"/>
        </w:rPr>
        <w:t>*</w:t>
      </w:r>
      <w:bookmarkStart w:id="8" w:name="_Hlk514682990"/>
      <w:r w:rsidRPr="00D43449">
        <w:rPr>
          <w:rFonts w:cstheme="minorHAnsi"/>
        </w:rPr>
        <w:t xml:space="preserve">Rabourn, K., </w:t>
      </w:r>
      <w:r w:rsidR="00761E8A" w:rsidRPr="007E6C3A">
        <w:rPr>
          <w:rFonts w:cstheme="minorHAnsi"/>
          <w:b/>
        </w:rPr>
        <w:t>BrckaLorenz, A.</w:t>
      </w:r>
      <w:r w:rsidR="00761E8A" w:rsidRPr="00761E8A">
        <w:rPr>
          <w:rFonts w:cstheme="minorHAnsi"/>
        </w:rPr>
        <w:t xml:space="preserve">, &amp; </w:t>
      </w:r>
      <w:r w:rsidRPr="00D43449">
        <w:rPr>
          <w:rFonts w:cstheme="minorHAnsi"/>
        </w:rPr>
        <w:t>Shoup, T. (</w:t>
      </w:r>
      <w:r w:rsidR="00761E8A">
        <w:rPr>
          <w:rFonts w:cstheme="minorHAnsi"/>
        </w:rPr>
        <w:t>2018</w:t>
      </w:r>
      <w:r w:rsidRPr="00D43449">
        <w:rPr>
          <w:rFonts w:cstheme="minorHAnsi"/>
        </w:rPr>
        <w:t xml:space="preserve">). Reimagining student engagement: How nontraditional adult learners engage in traditional postsecondary environments. </w:t>
      </w:r>
      <w:r w:rsidRPr="00D43449">
        <w:rPr>
          <w:rFonts w:cstheme="minorHAnsi"/>
          <w:i/>
        </w:rPr>
        <w:t>Journal of Continuing Higher Education</w:t>
      </w:r>
      <w:r w:rsidR="00761E8A">
        <w:rPr>
          <w:rFonts w:cstheme="minorHAnsi"/>
        </w:rPr>
        <w:t xml:space="preserve"> </w:t>
      </w:r>
      <w:r w:rsidR="00761E8A">
        <w:rPr>
          <w:rFonts w:cstheme="minorHAnsi"/>
          <w:i/>
        </w:rPr>
        <w:t>66</w:t>
      </w:r>
      <w:r w:rsidR="00761E8A">
        <w:rPr>
          <w:rFonts w:cstheme="minorHAnsi"/>
        </w:rPr>
        <w:t>(1), 22-33</w:t>
      </w:r>
      <w:r w:rsidRPr="00D43449">
        <w:rPr>
          <w:rFonts w:cstheme="minorHAnsi"/>
        </w:rPr>
        <w:t>.</w:t>
      </w:r>
      <w:r w:rsidR="00761E8A">
        <w:rPr>
          <w:rFonts w:cstheme="minorHAnsi"/>
        </w:rPr>
        <w:t xml:space="preserve"> </w:t>
      </w:r>
      <w:hyperlink r:id="rId36" w:history="1">
        <w:r w:rsidR="00370ABE" w:rsidRPr="00C759DA">
          <w:rPr>
            <w:rStyle w:val="Hyperlink"/>
            <w:rFonts w:cstheme="minorHAnsi"/>
          </w:rPr>
          <w:t>https://doi.org/10.1080/07377363.2018.1415635</w:t>
        </w:r>
      </w:hyperlink>
      <w:r w:rsidR="00370ABE">
        <w:rPr>
          <w:rFonts w:cstheme="minorHAnsi"/>
        </w:rPr>
        <w:t xml:space="preserve"> </w:t>
      </w:r>
      <w:bookmarkEnd w:id="8"/>
    </w:p>
    <w:p w14:paraId="04964A9D" w14:textId="77777777" w:rsidR="004C1A65" w:rsidRDefault="00A57309" w:rsidP="00192A43">
      <w:pPr>
        <w:tabs>
          <w:tab w:val="left" w:pos="2593"/>
        </w:tabs>
        <w:spacing w:after="120" w:line="240" w:lineRule="auto"/>
        <w:ind w:left="720" w:hanging="720"/>
      </w:pPr>
      <w:r w:rsidRPr="00D43449">
        <w:rPr>
          <w:rFonts w:cstheme="minorHAnsi"/>
        </w:rPr>
        <w:t xml:space="preserve">*Wang, R. &amp; </w:t>
      </w:r>
      <w:r w:rsidR="007E6C3A" w:rsidRPr="007E6C3A">
        <w:rPr>
          <w:rFonts w:cstheme="minorHAnsi"/>
          <w:b/>
        </w:rPr>
        <w:t>BrckaLorenz, A.</w:t>
      </w:r>
      <w:r w:rsidRPr="00D43449">
        <w:rPr>
          <w:rFonts w:cstheme="minorHAnsi"/>
        </w:rPr>
        <w:t xml:space="preserve"> (</w:t>
      </w:r>
      <w:r w:rsidR="00395220">
        <w:rPr>
          <w:rFonts w:cstheme="minorHAnsi"/>
        </w:rPr>
        <w:t>2018</w:t>
      </w:r>
      <w:r w:rsidRPr="00D43449">
        <w:rPr>
          <w:rFonts w:cstheme="minorHAnsi"/>
        </w:rPr>
        <w:t xml:space="preserve">). </w:t>
      </w:r>
      <w:r w:rsidR="00276A79">
        <w:rPr>
          <w:rFonts w:cstheme="minorHAnsi"/>
        </w:rPr>
        <w:t>International student engagement: An exploration of student and faculty perceptions</w:t>
      </w:r>
      <w:r w:rsidRPr="00D43449">
        <w:rPr>
          <w:rFonts w:cstheme="minorHAnsi"/>
        </w:rPr>
        <w:t xml:space="preserve">. </w:t>
      </w:r>
      <w:r w:rsidRPr="00D43449">
        <w:rPr>
          <w:rFonts w:cstheme="minorHAnsi"/>
          <w:i/>
        </w:rPr>
        <w:t>Journal of International Students</w:t>
      </w:r>
      <w:r w:rsidR="00395220">
        <w:rPr>
          <w:rFonts w:cstheme="minorHAnsi"/>
        </w:rPr>
        <w:t xml:space="preserve">, </w:t>
      </w:r>
      <w:r w:rsidR="00395220">
        <w:rPr>
          <w:rFonts w:cstheme="minorHAnsi"/>
          <w:i/>
        </w:rPr>
        <w:t>8</w:t>
      </w:r>
      <w:r w:rsidR="00395220">
        <w:rPr>
          <w:rFonts w:cstheme="minorHAnsi"/>
        </w:rPr>
        <w:t>(2)</w:t>
      </w:r>
      <w:r w:rsidR="00276A79">
        <w:rPr>
          <w:rFonts w:cstheme="minorHAnsi"/>
        </w:rPr>
        <w:t>, 1002-1033</w:t>
      </w:r>
      <w:r w:rsidRPr="00D43449">
        <w:rPr>
          <w:rFonts w:cstheme="minorHAnsi"/>
        </w:rPr>
        <w:t>.</w:t>
      </w:r>
      <w:r w:rsidR="004C1A65">
        <w:rPr>
          <w:rFonts w:cstheme="minorHAnsi"/>
        </w:rPr>
        <w:t xml:space="preserve"> </w:t>
      </w:r>
      <w:hyperlink r:id="rId37" w:history="1">
        <w:r w:rsidR="004C1A65" w:rsidRPr="000F6FFC">
          <w:rPr>
            <w:rStyle w:val="Hyperlink"/>
          </w:rPr>
          <w:t>https://doi.org/10.5281/zenodo.1250402</w:t>
        </w:r>
      </w:hyperlink>
    </w:p>
    <w:p w14:paraId="14B914DF" w14:textId="77777777" w:rsidR="00A662D7" w:rsidRDefault="00A662D7" w:rsidP="00A662D7">
      <w:pPr>
        <w:tabs>
          <w:tab w:val="left" w:pos="2593"/>
        </w:tabs>
        <w:spacing w:after="120" w:line="240" w:lineRule="auto"/>
        <w:ind w:left="720" w:hanging="720"/>
        <w:rPr>
          <w:rFonts w:cstheme="minorHAnsi"/>
        </w:rPr>
      </w:pPr>
      <w:r w:rsidRPr="00D43449">
        <w:rPr>
          <w:rFonts w:cstheme="minorHAnsi"/>
        </w:rPr>
        <w:t xml:space="preserve">*Garvey, J. S., </w:t>
      </w:r>
      <w:r w:rsidRPr="007E6C3A">
        <w:rPr>
          <w:rFonts w:cstheme="minorHAnsi"/>
          <w:b/>
        </w:rPr>
        <w:t>BrckaLorenz, A.</w:t>
      </w:r>
      <w:r w:rsidRPr="00D43449">
        <w:rPr>
          <w:rFonts w:cstheme="minorHAnsi"/>
        </w:rPr>
        <w:t xml:space="preserve">, </w:t>
      </w:r>
      <w:proofErr w:type="spellStart"/>
      <w:r w:rsidRPr="00D43449">
        <w:rPr>
          <w:rFonts w:cstheme="minorHAnsi"/>
        </w:rPr>
        <w:t>Latopolski</w:t>
      </w:r>
      <w:proofErr w:type="spellEnd"/>
      <w:r w:rsidRPr="00D43449">
        <w:rPr>
          <w:rFonts w:cstheme="minorHAnsi"/>
        </w:rPr>
        <w:t>, K., &amp; Hurtado, S. S. (</w:t>
      </w:r>
      <w:r>
        <w:rPr>
          <w:rFonts w:cstheme="minorHAnsi"/>
        </w:rPr>
        <w:t>March-</w:t>
      </w:r>
      <w:proofErr w:type="gramStart"/>
      <w:r>
        <w:rPr>
          <w:rFonts w:cstheme="minorHAnsi"/>
        </w:rPr>
        <w:t>April,</w:t>
      </w:r>
      <w:proofErr w:type="gramEnd"/>
      <w:r>
        <w:rPr>
          <w:rFonts w:cstheme="minorHAnsi"/>
        </w:rPr>
        <w:t xml:space="preserve"> 2018</w:t>
      </w:r>
      <w:r w:rsidRPr="00D43449">
        <w:rPr>
          <w:rFonts w:cstheme="minorHAnsi"/>
        </w:rPr>
        <w:t xml:space="preserve">). High-impact practices and student-faculty interactions for students across sexual orientations. </w:t>
      </w:r>
      <w:r w:rsidRPr="00D43449">
        <w:rPr>
          <w:rFonts w:cstheme="minorHAnsi"/>
          <w:i/>
        </w:rPr>
        <w:t>Journal of College Student Development</w:t>
      </w:r>
      <w:r>
        <w:rPr>
          <w:rFonts w:cstheme="minorHAnsi"/>
        </w:rPr>
        <w:t xml:space="preserve">, </w:t>
      </w:r>
      <w:r>
        <w:rPr>
          <w:rFonts w:cstheme="minorHAnsi"/>
          <w:i/>
        </w:rPr>
        <w:t>59</w:t>
      </w:r>
      <w:r>
        <w:rPr>
          <w:rFonts w:cstheme="minorHAnsi"/>
        </w:rPr>
        <w:t>(2)</w:t>
      </w:r>
      <w:r w:rsidR="00DA77D4">
        <w:rPr>
          <w:rFonts w:cstheme="minorHAnsi"/>
        </w:rPr>
        <w:t>, 350-365</w:t>
      </w:r>
      <w:r w:rsidRPr="00D43449">
        <w:rPr>
          <w:rFonts w:cstheme="minorHAnsi"/>
        </w:rPr>
        <w:t>.</w:t>
      </w:r>
      <w:r>
        <w:rPr>
          <w:rFonts w:cstheme="minorHAnsi"/>
        </w:rPr>
        <w:t xml:space="preserve"> </w:t>
      </w:r>
      <w:hyperlink r:id="rId38" w:history="1">
        <w:r w:rsidR="00CA5BB7" w:rsidRPr="00A569B8">
          <w:rPr>
            <w:rStyle w:val="Hyperlink"/>
          </w:rPr>
          <w:t>https://muse.jhu.edu/article/688372/summary</w:t>
        </w:r>
      </w:hyperlink>
      <w:r w:rsidR="00CA5BB7">
        <w:t xml:space="preserve"> </w:t>
      </w:r>
      <w:r>
        <w:rPr>
          <w:rFonts w:cstheme="minorHAnsi"/>
        </w:rPr>
        <w:t xml:space="preserve"> </w:t>
      </w:r>
    </w:p>
    <w:p w14:paraId="1B626C75" w14:textId="77777777" w:rsidR="00A662D7" w:rsidRPr="00515591" w:rsidRDefault="00A662D7" w:rsidP="00A662D7">
      <w:pPr>
        <w:tabs>
          <w:tab w:val="left" w:pos="2593"/>
        </w:tabs>
        <w:spacing w:after="120" w:line="240" w:lineRule="auto"/>
        <w:ind w:left="720" w:hanging="720"/>
        <w:rPr>
          <w:rFonts w:cstheme="minorHAnsi"/>
        </w:rPr>
      </w:pPr>
      <w:r>
        <w:rPr>
          <w:rFonts w:cstheme="minorHAnsi"/>
        </w:rPr>
        <w:lastRenderedPageBreak/>
        <w:t xml:space="preserve">*Stupnisky, R., </w:t>
      </w:r>
      <w:r w:rsidRPr="007E747A">
        <w:rPr>
          <w:rFonts w:cstheme="minorHAnsi"/>
          <w:b/>
        </w:rPr>
        <w:t>BrckaLorenz, A.</w:t>
      </w:r>
      <w:r>
        <w:rPr>
          <w:rFonts w:cstheme="minorHAnsi"/>
        </w:rPr>
        <w:t xml:space="preserve">, Yuhas, B., &amp; Guay, F. (2018). Faculty members’ motivation for teaching and best practices: Testing a model based on self-determination theory across institution types. </w:t>
      </w:r>
      <w:r>
        <w:rPr>
          <w:rFonts w:cstheme="minorHAnsi"/>
          <w:i/>
        </w:rPr>
        <w:t>Contemporary Educational Psychology</w:t>
      </w:r>
      <w:r>
        <w:rPr>
          <w:rFonts w:cstheme="minorHAnsi"/>
        </w:rPr>
        <w:t xml:space="preserve">, </w:t>
      </w:r>
      <w:r>
        <w:rPr>
          <w:rFonts w:cstheme="minorHAnsi"/>
          <w:i/>
        </w:rPr>
        <w:t>58</w:t>
      </w:r>
      <w:r>
        <w:rPr>
          <w:rFonts w:cstheme="minorHAnsi"/>
        </w:rPr>
        <w:t xml:space="preserve">, 15-26. </w:t>
      </w:r>
      <w:hyperlink r:id="rId39" w:history="1">
        <w:r w:rsidRPr="005F4FFD">
          <w:rPr>
            <w:rStyle w:val="Hyperlink"/>
            <w:rFonts w:cstheme="minorHAnsi"/>
          </w:rPr>
          <w:t>https://doi.org/10.1016/j.cedpsych.2018.01.004</w:t>
        </w:r>
      </w:hyperlink>
      <w:r>
        <w:rPr>
          <w:rFonts w:cstheme="minorHAnsi"/>
        </w:rPr>
        <w:t xml:space="preserve"> </w:t>
      </w:r>
    </w:p>
    <w:p w14:paraId="29E775E2" w14:textId="77777777" w:rsidR="003A208B" w:rsidRPr="00D43449" w:rsidRDefault="003A208B" w:rsidP="003A208B">
      <w:pPr>
        <w:tabs>
          <w:tab w:val="left" w:pos="2593"/>
        </w:tabs>
        <w:spacing w:after="120" w:line="240" w:lineRule="auto"/>
        <w:ind w:left="720" w:hanging="720"/>
        <w:rPr>
          <w:rFonts w:cstheme="minorHAnsi"/>
        </w:rPr>
      </w:pPr>
      <w:r w:rsidRPr="00D43449">
        <w:rPr>
          <w:rFonts w:cstheme="minorHAnsi"/>
        </w:rPr>
        <w:t>*</w:t>
      </w:r>
      <w:r w:rsidRPr="007E6C3A">
        <w:rPr>
          <w:rFonts w:cstheme="minorHAnsi"/>
          <w:b/>
        </w:rPr>
        <w:t>BrckaLorenz, A.</w:t>
      </w:r>
      <w:r w:rsidRPr="00D43449">
        <w:rPr>
          <w:rFonts w:cstheme="minorHAnsi"/>
        </w:rPr>
        <w:t xml:space="preserve">, Garvey, J. S., Hurtado, S. S., &amp; </w:t>
      </w:r>
      <w:proofErr w:type="spellStart"/>
      <w:r w:rsidRPr="00D43449">
        <w:rPr>
          <w:rFonts w:cstheme="minorHAnsi"/>
        </w:rPr>
        <w:t>Latopolski</w:t>
      </w:r>
      <w:proofErr w:type="spellEnd"/>
      <w:r w:rsidRPr="00D43449">
        <w:rPr>
          <w:rFonts w:cstheme="minorHAnsi"/>
        </w:rPr>
        <w:t>, K. (</w:t>
      </w:r>
      <w:r>
        <w:rPr>
          <w:rFonts w:cstheme="minorHAnsi"/>
        </w:rPr>
        <w:t>2017</w:t>
      </w:r>
      <w:r w:rsidRPr="00D43449">
        <w:rPr>
          <w:rFonts w:cstheme="minorHAnsi"/>
        </w:rPr>
        <w:t xml:space="preserve">). High-impact practices and student-faculty interactions for gender variant students. </w:t>
      </w:r>
      <w:r w:rsidRPr="00D43449">
        <w:rPr>
          <w:rFonts w:cstheme="minorHAnsi"/>
          <w:i/>
        </w:rPr>
        <w:t>Journal of Diversity in Higher Education</w:t>
      </w:r>
      <w:r w:rsidRPr="00D43449">
        <w:rPr>
          <w:rFonts w:cstheme="minorHAnsi"/>
        </w:rPr>
        <w:t>.</w:t>
      </w:r>
      <w:r>
        <w:rPr>
          <w:rFonts w:cstheme="minorHAnsi"/>
        </w:rPr>
        <w:t xml:space="preserve"> Advance online publication </w:t>
      </w:r>
      <w:hyperlink r:id="rId40" w:history="1">
        <w:r w:rsidRPr="00AA14AF">
          <w:rPr>
            <w:rStyle w:val="Hyperlink"/>
            <w:rFonts w:cstheme="minorHAnsi"/>
          </w:rPr>
          <w:t>http://psycnet.apa.org/doi/10.1037/dhe0000065</w:t>
        </w:r>
      </w:hyperlink>
      <w:r>
        <w:rPr>
          <w:rFonts w:cstheme="minorHAnsi"/>
        </w:rPr>
        <w:t xml:space="preserve"> </w:t>
      </w:r>
    </w:p>
    <w:p w14:paraId="2FA22D7A" w14:textId="77777777" w:rsidR="003A208B" w:rsidRPr="00D43449" w:rsidRDefault="003A208B" w:rsidP="003A208B">
      <w:pPr>
        <w:tabs>
          <w:tab w:val="left" w:pos="2593"/>
        </w:tabs>
        <w:spacing w:after="120" w:line="240" w:lineRule="auto"/>
        <w:ind w:left="720" w:hanging="720"/>
        <w:rPr>
          <w:rFonts w:cstheme="minorHAnsi"/>
        </w:rPr>
      </w:pPr>
      <w:r w:rsidRPr="00D43449">
        <w:rPr>
          <w:rFonts w:cstheme="minorHAnsi"/>
        </w:rPr>
        <w:t xml:space="preserve">*Graham, P. A., Ribera, A., </w:t>
      </w:r>
      <w:r w:rsidRPr="007E6C3A">
        <w:rPr>
          <w:rFonts w:cstheme="minorHAnsi"/>
          <w:b/>
        </w:rPr>
        <w:t>BrckaLorenz, A.</w:t>
      </w:r>
      <w:r w:rsidRPr="00D43449">
        <w:rPr>
          <w:rFonts w:cstheme="minorHAnsi"/>
        </w:rPr>
        <w:t>, &amp; Broderick, C. (</w:t>
      </w:r>
      <w:r>
        <w:rPr>
          <w:rFonts w:cstheme="minorHAnsi"/>
        </w:rPr>
        <w:t>2017</w:t>
      </w:r>
      <w:r w:rsidRPr="00D43449">
        <w:rPr>
          <w:rFonts w:cstheme="minorHAnsi"/>
        </w:rPr>
        <w:t xml:space="preserve">). Exceeding statements: How students and faculty experience institutional missions. </w:t>
      </w:r>
      <w:r w:rsidRPr="00D43449">
        <w:rPr>
          <w:rFonts w:cstheme="minorHAnsi"/>
          <w:i/>
        </w:rPr>
        <w:t>Journal of College and Character</w:t>
      </w:r>
      <w:r>
        <w:rPr>
          <w:rFonts w:cstheme="minorHAnsi"/>
        </w:rPr>
        <w:t xml:space="preserve">, </w:t>
      </w:r>
      <w:r>
        <w:rPr>
          <w:rFonts w:cstheme="minorHAnsi"/>
          <w:i/>
        </w:rPr>
        <w:t>18</w:t>
      </w:r>
      <w:r>
        <w:rPr>
          <w:rFonts w:cstheme="minorHAnsi"/>
        </w:rPr>
        <w:t>(4), 246-263</w:t>
      </w:r>
      <w:r w:rsidRPr="00D43449">
        <w:rPr>
          <w:rFonts w:cstheme="minorHAnsi"/>
        </w:rPr>
        <w:t>.</w:t>
      </w:r>
      <w:r w:rsidR="00A662D7">
        <w:rPr>
          <w:rFonts w:cstheme="minorHAnsi"/>
        </w:rPr>
        <w:t xml:space="preserve"> </w:t>
      </w:r>
      <w:hyperlink r:id="rId41" w:history="1">
        <w:r w:rsidR="00A662D7" w:rsidRPr="005F4FFD">
          <w:rPr>
            <w:rStyle w:val="Hyperlink"/>
            <w:rFonts w:cstheme="minorHAnsi"/>
          </w:rPr>
          <w:t>https://doi.org/10.1080/2194587X.2017.1371041</w:t>
        </w:r>
      </w:hyperlink>
      <w:r w:rsidR="00A662D7">
        <w:rPr>
          <w:rFonts w:cstheme="minorHAnsi"/>
        </w:rPr>
        <w:t xml:space="preserve"> </w:t>
      </w:r>
    </w:p>
    <w:p w14:paraId="7BB77B02" w14:textId="77777777" w:rsidR="003A208B" w:rsidRPr="00D43449" w:rsidRDefault="003A208B" w:rsidP="003A208B">
      <w:pPr>
        <w:tabs>
          <w:tab w:val="left" w:pos="2593"/>
        </w:tabs>
        <w:spacing w:after="120" w:line="240" w:lineRule="auto"/>
        <w:ind w:left="720" w:hanging="720"/>
        <w:rPr>
          <w:rFonts w:cstheme="minorHAnsi"/>
        </w:rPr>
      </w:pPr>
      <w:r w:rsidRPr="00D43449">
        <w:rPr>
          <w:rFonts w:cstheme="minorHAnsi"/>
        </w:rPr>
        <w:t xml:space="preserve">*Harris, J. &amp; </w:t>
      </w:r>
      <w:r w:rsidRPr="007E6C3A">
        <w:rPr>
          <w:rFonts w:cstheme="minorHAnsi"/>
          <w:b/>
        </w:rPr>
        <w:t>BrckaLorenz, A.</w:t>
      </w:r>
      <w:r w:rsidRPr="00D43449">
        <w:rPr>
          <w:rFonts w:cstheme="minorHAnsi"/>
        </w:rPr>
        <w:t xml:space="preserve"> (2017). Black, White, and </w:t>
      </w:r>
      <w:r w:rsidR="00C042FE">
        <w:rPr>
          <w:rFonts w:cstheme="minorHAnsi"/>
        </w:rPr>
        <w:t>biracial students’ e</w:t>
      </w:r>
      <w:r w:rsidRPr="00D43449">
        <w:rPr>
          <w:rFonts w:cstheme="minorHAnsi"/>
        </w:rPr>
        <w:t>ngageme</w:t>
      </w:r>
      <w:r w:rsidR="00C042FE">
        <w:rPr>
          <w:rFonts w:cstheme="minorHAnsi"/>
        </w:rPr>
        <w:t>nt at differing institutional t</w:t>
      </w:r>
      <w:r w:rsidRPr="00D43449">
        <w:rPr>
          <w:rFonts w:cstheme="minorHAnsi"/>
        </w:rPr>
        <w:t xml:space="preserve">ypes. </w:t>
      </w:r>
      <w:r w:rsidRPr="00D43449">
        <w:rPr>
          <w:rFonts w:cstheme="minorHAnsi"/>
          <w:i/>
        </w:rPr>
        <w:t>The Journal of College Student Development</w:t>
      </w:r>
      <w:r w:rsidRPr="00D43449">
        <w:rPr>
          <w:rFonts w:cstheme="minorHAnsi"/>
        </w:rPr>
        <w:t xml:space="preserve">, </w:t>
      </w:r>
      <w:r w:rsidRPr="00D43449">
        <w:rPr>
          <w:rFonts w:cstheme="minorHAnsi"/>
          <w:i/>
        </w:rPr>
        <w:t>58</w:t>
      </w:r>
      <w:r w:rsidRPr="00D43449">
        <w:rPr>
          <w:rFonts w:cstheme="minorHAnsi"/>
        </w:rPr>
        <w:t>(5), 783-789.</w:t>
      </w:r>
      <w:r w:rsidR="00A662D7">
        <w:rPr>
          <w:rFonts w:cstheme="minorHAnsi"/>
        </w:rPr>
        <w:t xml:space="preserve"> </w:t>
      </w:r>
      <w:hyperlink r:id="rId42" w:history="1">
        <w:r w:rsidR="00A662D7" w:rsidRPr="005F4FFD">
          <w:rPr>
            <w:rStyle w:val="Hyperlink"/>
            <w:rFonts w:cstheme="minorHAnsi"/>
          </w:rPr>
          <w:t>https://doi.org/10.1353/csd.2017.0061</w:t>
        </w:r>
      </w:hyperlink>
      <w:r w:rsidR="00A662D7">
        <w:rPr>
          <w:rFonts w:cstheme="minorHAnsi"/>
        </w:rPr>
        <w:t xml:space="preserve"> </w:t>
      </w:r>
    </w:p>
    <w:p w14:paraId="48F6E5D3" w14:textId="77777777" w:rsidR="00A57309" w:rsidRPr="00D43449" w:rsidRDefault="00A57309" w:rsidP="00192A43">
      <w:pPr>
        <w:tabs>
          <w:tab w:val="left" w:pos="2593"/>
        </w:tabs>
        <w:spacing w:after="120" w:line="240" w:lineRule="auto"/>
        <w:ind w:left="720" w:hanging="720"/>
        <w:rPr>
          <w:rFonts w:cstheme="minorHAnsi"/>
        </w:rPr>
      </w:pPr>
      <w:r w:rsidRPr="00D43449">
        <w:rPr>
          <w:rFonts w:cstheme="minorHAnsi"/>
        </w:rPr>
        <w:t xml:space="preserve">Nelson Laird, T. F. &amp; </w:t>
      </w:r>
      <w:r w:rsidR="007E6C3A" w:rsidRPr="007E6C3A">
        <w:rPr>
          <w:rFonts w:cstheme="minorHAnsi"/>
          <w:b/>
        </w:rPr>
        <w:t>BrckaLorenz, A.</w:t>
      </w:r>
      <w:r w:rsidRPr="00D43449">
        <w:rPr>
          <w:rFonts w:cstheme="minorHAnsi"/>
        </w:rPr>
        <w:t xml:space="preserve"> (</w:t>
      </w:r>
      <w:r w:rsidR="00B220C0">
        <w:rPr>
          <w:rFonts w:cstheme="minorHAnsi"/>
        </w:rPr>
        <w:t>2017</w:t>
      </w:r>
      <w:r w:rsidRPr="00D43449">
        <w:rPr>
          <w:rFonts w:cstheme="minorHAnsi"/>
        </w:rPr>
        <w:t xml:space="preserve">). Indirect assessments in higher education. In T. Cumming &amp; </w:t>
      </w:r>
      <w:r w:rsidR="00B220C0">
        <w:rPr>
          <w:rFonts w:cstheme="minorHAnsi"/>
        </w:rPr>
        <w:t xml:space="preserve">M. </w:t>
      </w:r>
      <w:r w:rsidRPr="00D43449">
        <w:rPr>
          <w:rFonts w:cstheme="minorHAnsi"/>
        </w:rPr>
        <w:t xml:space="preserve">D. Miller (Eds.), </w:t>
      </w:r>
      <w:r w:rsidR="00B220C0">
        <w:rPr>
          <w:rFonts w:cstheme="minorHAnsi"/>
          <w:i/>
        </w:rPr>
        <w:t>Enhancing Assessment in Higher Education: Putting Psychometrics to Work</w:t>
      </w:r>
      <w:r w:rsidRPr="00D43449">
        <w:rPr>
          <w:rFonts w:cstheme="minorHAnsi"/>
        </w:rPr>
        <w:t>. Sterling, VA: Stylus Publishing, LLC.</w:t>
      </w:r>
    </w:p>
    <w:p w14:paraId="42DBB149" w14:textId="77777777" w:rsidR="00A57309" w:rsidRPr="00D43449" w:rsidRDefault="00A57309" w:rsidP="00192A43">
      <w:pPr>
        <w:tabs>
          <w:tab w:val="left" w:pos="2593"/>
        </w:tabs>
        <w:spacing w:after="120" w:line="240" w:lineRule="auto"/>
        <w:ind w:left="720" w:hanging="720"/>
        <w:rPr>
          <w:rFonts w:cstheme="minorHAnsi"/>
        </w:rPr>
      </w:pPr>
      <w:r w:rsidRPr="00D43449">
        <w:rPr>
          <w:rFonts w:cstheme="minorHAnsi"/>
        </w:rPr>
        <w:t xml:space="preserve">Nelson Laird, T. F. &amp; </w:t>
      </w:r>
      <w:r w:rsidR="007E6C3A" w:rsidRPr="007E6C3A">
        <w:rPr>
          <w:rFonts w:cstheme="minorHAnsi"/>
          <w:b/>
        </w:rPr>
        <w:t>BrckaLorenz, A.</w:t>
      </w:r>
      <w:r w:rsidRPr="00D43449">
        <w:rPr>
          <w:rFonts w:cstheme="minorHAnsi"/>
        </w:rPr>
        <w:t xml:space="preserve"> (2017</w:t>
      </w:r>
      <w:r w:rsidR="00877CFC">
        <w:rPr>
          <w:rFonts w:cstheme="minorHAnsi"/>
        </w:rPr>
        <w:t>, May</w:t>
      </w:r>
      <w:r w:rsidRPr="00D43449">
        <w:rPr>
          <w:rFonts w:cstheme="minorHAnsi"/>
        </w:rPr>
        <w:t xml:space="preserve">). </w:t>
      </w:r>
      <w:r w:rsidR="00877CFC">
        <w:rPr>
          <w:rFonts w:cstheme="minorHAnsi"/>
          <w:i/>
        </w:rPr>
        <w:t>First and Next Steps: Moving towards Culturally R</w:t>
      </w:r>
      <w:r w:rsidR="00877CFC" w:rsidRPr="00877CFC">
        <w:rPr>
          <w:rFonts w:cstheme="minorHAnsi"/>
          <w:i/>
        </w:rPr>
        <w:t xml:space="preserve">esponsive </w:t>
      </w:r>
      <w:r w:rsidR="00877CFC">
        <w:rPr>
          <w:rFonts w:cstheme="minorHAnsi"/>
          <w:i/>
        </w:rPr>
        <w:t>A</w:t>
      </w:r>
      <w:r w:rsidR="00877CFC" w:rsidRPr="00877CFC">
        <w:rPr>
          <w:rFonts w:cstheme="minorHAnsi"/>
          <w:i/>
        </w:rPr>
        <w:t>ssessment</w:t>
      </w:r>
      <w:r w:rsidR="00877CFC">
        <w:rPr>
          <w:rFonts w:cstheme="minorHAnsi"/>
        </w:rPr>
        <w:t xml:space="preserve"> (Equity Response). Urbana, IL: University of Illinois and Indiana University, National Institute for Learning Outcomes Assessment (</w:t>
      </w:r>
      <w:r w:rsidRPr="00D43449">
        <w:rPr>
          <w:rFonts w:cstheme="minorHAnsi"/>
        </w:rPr>
        <w:t>NILOA</w:t>
      </w:r>
      <w:r w:rsidR="00877CFC">
        <w:rPr>
          <w:rFonts w:cstheme="minorHAnsi"/>
        </w:rPr>
        <w:t>).</w:t>
      </w:r>
      <w:r w:rsidRPr="00D43449">
        <w:rPr>
          <w:rFonts w:cstheme="minorHAnsi"/>
        </w:rPr>
        <w:t xml:space="preserve"> Retrieved from </w:t>
      </w:r>
      <w:hyperlink r:id="rId43" w:history="1">
        <w:r w:rsidR="00877CFC">
          <w:rPr>
            <w:rStyle w:val="Hyperlink"/>
          </w:rPr>
          <w:t>https://www.learningoutcomesassessment.org/wp-content/uploads/2019/08/EquityResponse-LairdBrckaLorenz.pdf</w:t>
        </w:r>
      </w:hyperlink>
    </w:p>
    <w:p w14:paraId="012D0B00" w14:textId="77777777" w:rsidR="00A57309" w:rsidRPr="00D43449" w:rsidRDefault="00A57309" w:rsidP="00192A43">
      <w:pPr>
        <w:tabs>
          <w:tab w:val="left" w:pos="2593"/>
        </w:tabs>
        <w:spacing w:after="120" w:line="240" w:lineRule="auto"/>
        <w:ind w:left="720" w:hanging="720"/>
        <w:rPr>
          <w:rFonts w:cstheme="minorHAnsi"/>
        </w:rPr>
      </w:pPr>
      <w:r w:rsidRPr="00D43449">
        <w:rPr>
          <w:rFonts w:cstheme="minorHAnsi"/>
        </w:rPr>
        <w:t xml:space="preserve">Haeger, H., </w:t>
      </w:r>
      <w:r w:rsidR="007E6C3A" w:rsidRPr="007E6C3A">
        <w:rPr>
          <w:rFonts w:cstheme="minorHAnsi"/>
          <w:b/>
        </w:rPr>
        <w:t>BrckaLorenz, A.</w:t>
      </w:r>
      <w:r w:rsidRPr="00D43449">
        <w:rPr>
          <w:rFonts w:cstheme="minorHAnsi"/>
        </w:rPr>
        <w:t xml:space="preserve">, &amp; Webber, K. (2015). Participation in undergraduate research at minority-serving institutions [Special issue]. </w:t>
      </w:r>
      <w:r w:rsidRPr="00D43449">
        <w:rPr>
          <w:rFonts w:cstheme="minorHAnsi"/>
          <w:i/>
        </w:rPr>
        <w:t>Perspectives on Undergraduate Research and Mentoring</w:t>
      </w:r>
      <w:r w:rsidRPr="00D43449">
        <w:rPr>
          <w:rFonts w:cstheme="minorHAnsi"/>
        </w:rPr>
        <w:t>,</w:t>
      </w:r>
      <w:r w:rsidRPr="00D43449">
        <w:rPr>
          <w:rFonts w:cstheme="minorHAnsi"/>
          <w:i/>
        </w:rPr>
        <w:t xml:space="preserve"> 4.1</w:t>
      </w:r>
      <w:r w:rsidRPr="00D43449">
        <w:rPr>
          <w:rFonts w:cstheme="minorHAnsi"/>
        </w:rPr>
        <w:t>.</w:t>
      </w:r>
    </w:p>
    <w:p w14:paraId="380BAB6F" w14:textId="77777777" w:rsidR="00A57309" w:rsidRPr="00D43449" w:rsidRDefault="00A57309" w:rsidP="00192A43">
      <w:pPr>
        <w:tabs>
          <w:tab w:val="left" w:pos="2593"/>
        </w:tabs>
        <w:spacing w:after="120" w:line="240" w:lineRule="auto"/>
        <w:ind w:left="720" w:hanging="720"/>
        <w:rPr>
          <w:rFonts w:cstheme="minorHAnsi"/>
        </w:rPr>
      </w:pPr>
      <w:r w:rsidRPr="00D43449">
        <w:rPr>
          <w:rFonts w:cstheme="minorHAnsi"/>
        </w:rPr>
        <w:t xml:space="preserve">Gonyea, R., </w:t>
      </w:r>
      <w:r w:rsidR="007E6C3A" w:rsidRPr="007E6C3A">
        <w:rPr>
          <w:rFonts w:cstheme="minorHAnsi"/>
          <w:b/>
        </w:rPr>
        <w:t>BrckaLorenz, A.</w:t>
      </w:r>
      <w:r w:rsidRPr="00D43449">
        <w:rPr>
          <w:rFonts w:cstheme="minorHAnsi"/>
        </w:rPr>
        <w:t xml:space="preserve">, &amp; Ribera, T. (2013). Linking the assessment of student engagement to student success.  In G. W. McLaughlin, R. Howard, J. S. McLaughlin, &amp; W. Knight (Eds.), </w:t>
      </w:r>
      <w:r w:rsidRPr="00D43449">
        <w:rPr>
          <w:rFonts w:cstheme="minorHAnsi"/>
          <w:i/>
        </w:rPr>
        <w:t>Building bridges for student success: A sourcebook for colleges and universities.</w:t>
      </w:r>
      <w:r w:rsidRPr="00D43449">
        <w:rPr>
          <w:rFonts w:cstheme="minorHAnsi"/>
        </w:rPr>
        <w:t xml:space="preserve"> University of Oklahoma: Consortium for Student Retention Data Exchange.</w:t>
      </w:r>
    </w:p>
    <w:p w14:paraId="32BC9027" w14:textId="77777777" w:rsidR="00192A43" w:rsidRPr="004C1A65" w:rsidRDefault="00192A43" w:rsidP="00192A43">
      <w:pPr>
        <w:tabs>
          <w:tab w:val="left" w:pos="2593"/>
        </w:tabs>
        <w:spacing w:after="120" w:line="240" w:lineRule="auto"/>
        <w:ind w:left="720" w:hanging="720"/>
        <w:rPr>
          <w:rStyle w:val="Hyperlink"/>
        </w:rPr>
      </w:pPr>
      <w:r w:rsidRPr="00D43449">
        <w:rPr>
          <w:rFonts w:cstheme="minorHAnsi"/>
        </w:rPr>
        <w:t xml:space="preserve">*Webber, K., Nelson Laird, T., &amp; </w:t>
      </w:r>
      <w:r w:rsidR="007E6C3A" w:rsidRPr="007E6C3A">
        <w:rPr>
          <w:rFonts w:cstheme="minorHAnsi"/>
          <w:b/>
        </w:rPr>
        <w:t>BrckaLorenz, A.</w:t>
      </w:r>
      <w:r w:rsidRPr="00D43449">
        <w:rPr>
          <w:rFonts w:cstheme="minorHAnsi"/>
        </w:rPr>
        <w:t xml:space="preserve"> (March 2013). Student and faculty </w:t>
      </w:r>
      <w:proofErr w:type="gramStart"/>
      <w:r w:rsidRPr="00D43449">
        <w:rPr>
          <w:rFonts w:cstheme="minorHAnsi"/>
        </w:rPr>
        <w:t>member</w:t>
      </w:r>
      <w:proofErr w:type="gramEnd"/>
      <w:r w:rsidRPr="00D43449">
        <w:rPr>
          <w:rFonts w:cstheme="minorHAnsi"/>
        </w:rPr>
        <w:t xml:space="preserve"> engagement in undergraduate research. </w:t>
      </w:r>
      <w:r w:rsidRPr="00D43449">
        <w:rPr>
          <w:rFonts w:cstheme="minorHAnsi"/>
          <w:i/>
        </w:rPr>
        <w:t>Research in Higher Education</w:t>
      </w:r>
      <w:r w:rsidRPr="00D43449">
        <w:rPr>
          <w:rFonts w:cstheme="minorHAnsi"/>
        </w:rPr>
        <w:t xml:space="preserve">, </w:t>
      </w:r>
      <w:r w:rsidRPr="00D43449">
        <w:rPr>
          <w:rFonts w:cstheme="minorHAnsi"/>
          <w:i/>
        </w:rPr>
        <w:t>54</w:t>
      </w:r>
      <w:r w:rsidRPr="00D43449">
        <w:rPr>
          <w:rFonts w:cstheme="minorHAnsi"/>
        </w:rPr>
        <w:t>(2), 227-249.</w:t>
      </w:r>
      <w:r w:rsidR="00A662D7">
        <w:rPr>
          <w:rFonts w:cstheme="minorHAnsi"/>
        </w:rPr>
        <w:t xml:space="preserve"> </w:t>
      </w:r>
      <w:hyperlink r:id="rId44" w:history="1">
        <w:r w:rsidR="00A662D7" w:rsidRPr="004C1A65">
          <w:rPr>
            <w:rStyle w:val="Hyperlink"/>
            <w:rFonts w:cstheme="minorHAnsi"/>
          </w:rPr>
          <w:t>https://doi.org/10.1007/s11162-012-9280-5</w:t>
        </w:r>
      </w:hyperlink>
      <w:r w:rsidR="00A662D7" w:rsidRPr="004C1A65">
        <w:rPr>
          <w:rStyle w:val="Hyperlink"/>
          <w:rFonts w:cstheme="minorHAnsi"/>
        </w:rPr>
        <w:t xml:space="preserve"> </w:t>
      </w:r>
    </w:p>
    <w:p w14:paraId="06F2EA69"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w:t>
      </w:r>
      <w:r w:rsidR="007E6C3A" w:rsidRPr="007E6C3A">
        <w:rPr>
          <w:rFonts w:cstheme="minorHAnsi"/>
          <w:b/>
        </w:rPr>
        <w:t>BrckaLorenz, A.</w:t>
      </w:r>
      <w:r w:rsidRPr="00D43449">
        <w:rPr>
          <w:rFonts w:cstheme="minorHAnsi"/>
        </w:rPr>
        <w:t xml:space="preserve">, Ribera, A., Kinzie, J., &amp; Cole, E. (2012). Examining effective faculty practice: Teaching clarity and student engagement. </w:t>
      </w:r>
      <w:r w:rsidRPr="00D43449">
        <w:rPr>
          <w:rFonts w:cstheme="minorHAnsi"/>
          <w:i/>
        </w:rPr>
        <w:t>To Improve the Academy</w:t>
      </w:r>
      <w:r w:rsidRPr="00D43449">
        <w:rPr>
          <w:rFonts w:cstheme="minorHAnsi"/>
        </w:rPr>
        <w:t xml:space="preserve">, </w:t>
      </w:r>
      <w:r w:rsidRPr="00D43449">
        <w:rPr>
          <w:rFonts w:cstheme="minorHAnsi"/>
          <w:i/>
        </w:rPr>
        <w:t>31</w:t>
      </w:r>
      <w:r w:rsidRPr="00D43449">
        <w:rPr>
          <w:rFonts w:cstheme="minorHAnsi"/>
        </w:rPr>
        <w:t>, 149-160.</w:t>
      </w:r>
    </w:p>
    <w:p w14:paraId="30176123"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*Guidry, K. R. &amp; </w:t>
      </w:r>
      <w:r w:rsidR="007E6C3A" w:rsidRPr="007E6C3A">
        <w:rPr>
          <w:rFonts w:cstheme="minorHAnsi"/>
          <w:b/>
        </w:rPr>
        <w:t>BrckaLorenz, A.</w:t>
      </w:r>
      <w:r w:rsidRPr="00D43449">
        <w:rPr>
          <w:rFonts w:cstheme="minorHAnsi"/>
        </w:rPr>
        <w:t xml:space="preserve"> (2010). A comparison of student and faculty academic technology use across disciplines. </w:t>
      </w:r>
      <w:r w:rsidRPr="00D43449">
        <w:rPr>
          <w:rFonts w:cstheme="minorHAnsi"/>
          <w:i/>
        </w:rPr>
        <w:t>Educause Quarterly</w:t>
      </w:r>
      <w:r w:rsidRPr="00D43449">
        <w:rPr>
          <w:rFonts w:cstheme="minorHAnsi"/>
        </w:rPr>
        <w:t xml:space="preserve">, </w:t>
      </w:r>
      <w:r w:rsidRPr="00D43449">
        <w:rPr>
          <w:rFonts w:cstheme="minorHAnsi"/>
          <w:i/>
        </w:rPr>
        <w:t>33</w:t>
      </w:r>
      <w:r w:rsidRPr="00D43449">
        <w:rPr>
          <w:rFonts w:cstheme="minorHAnsi"/>
        </w:rPr>
        <w:t>(3).</w:t>
      </w:r>
    </w:p>
    <w:p w14:paraId="0BF64EE4"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Schoen, H. L., Ziebarth, S. W., Hirsch, C. R. &amp; </w:t>
      </w:r>
      <w:r w:rsidR="007E6C3A" w:rsidRPr="007E6C3A">
        <w:rPr>
          <w:rFonts w:cstheme="minorHAnsi"/>
          <w:b/>
        </w:rPr>
        <w:t>BrckaLorenz, A.</w:t>
      </w:r>
      <w:r w:rsidRPr="00D43449">
        <w:rPr>
          <w:rFonts w:cstheme="minorHAnsi"/>
        </w:rPr>
        <w:t xml:space="preserve"> (2010). </w:t>
      </w:r>
      <w:r w:rsidRPr="00D43449">
        <w:rPr>
          <w:rFonts w:cstheme="minorHAnsi"/>
          <w:i/>
        </w:rPr>
        <w:t>A five-year study of the first edition of the Core-Plus Mathematics Curriculum</w:t>
      </w:r>
      <w:r w:rsidRPr="00D43449">
        <w:rPr>
          <w:rFonts w:cstheme="minorHAnsi"/>
        </w:rPr>
        <w:t>. Charlotte, NC: Information Age Publishing, Inc.</w:t>
      </w:r>
    </w:p>
    <w:p w14:paraId="033D25C6"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Chen, P. D., Gonyea, R. M., Sarraf, S. A., </w:t>
      </w:r>
      <w:r w:rsidR="007E6C3A" w:rsidRPr="007E6C3A">
        <w:rPr>
          <w:rFonts w:cstheme="minorHAnsi"/>
          <w:b/>
        </w:rPr>
        <w:t>BrckaLorenz, A.</w:t>
      </w:r>
      <w:r w:rsidRPr="00D43449">
        <w:rPr>
          <w:rFonts w:cstheme="minorHAnsi"/>
        </w:rPr>
        <w:t xml:space="preserve">, Korkmaz, A., Lambert, A. D., Shoup, R., &amp; Williams, J. M. (Spring 2009). Analyzing and interpreting NSSE data. </w:t>
      </w:r>
      <w:r w:rsidRPr="00D43449">
        <w:rPr>
          <w:rFonts w:cstheme="minorHAnsi"/>
          <w:i/>
        </w:rPr>
        <w:t>New Directions for Institutional Research</w:t>
      </w:r>
      <w:r w:rsidRPr="00D43449">
        <w:rPr>
          <w:rFonts w:cstheme="minorHAnsi"/>
        </w:rPr>
        <w:t xml:space="preserve">, </w:t>
      </w:r>
      <w:r w:rsidRPr="00D43449">
        <w:rPr>
          <w:rFonts w:cstheme="minorHAnsi"/>
          <w:i/>
        </w:rPr>
        <w:t>141</w:t>
      </w:r>
      <w:r w:rsidRPr="00D43449">
        <w:rPr>
          <w:rFonts w:cstheme="minorHAnsi"/>
        </w:rPr>
        <w:t>, 35-54.</w:t>
      </w:r>
    </w:p>
    <w:p w14:paraId="5BDEBF18"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i/>
        </w:rPr>
        <w:t>Core-Plus Mathematics: Contemporary Mathematics in Context, Course 1</w:t>
      </w:r>
      <w:r w:rsidRPr="00D43449">
        <w:rPr>
          <w:rFonts w:cstheme="minorHAnsi"/>
        </w:rPr>
        <w:t xml:space="preserve"> (2</w:t>
      </w:r>
      <w:r w:rsidRPr="00D43449">
        <w:rPr>
          <w:rFonts w:cstheme="minorHAnsi"/>
          <w:vertAlign w:val="superscript"/>
        </w:rPr>
        <w:t>nd</w:t>
      </w:r>
      <w:r w:rsidRPr="00D43449">
        <w:rPr>
          <w:rFonts w:cstheme="minorHAnsi"/>
        </w:rPr>
        <w:t xml:space="preserve"> ed.). (2008). Columbus, OH: Glencoe/McGraw-Hill.</w:t>
      </w:r>
    </w:p>
    <w:p w14:paraId="0B55F555" w14:textId="77777777" w:rsidR="00192A43" w:rsidRPr="00D43449" w:rsidRDefault="00192A43" w:rsidP="00192A43">
      <w:pPr>
        <w:tabs>
          <w:tab w:val="left" w:pos="2593"/>
        </w:tabs>
        <w:spacing w:after="120" w:line="240" w:lineRule="auto"/>
        <w:ind w:left="720" w:hanging="720"/>
        <w:rPr>
          <w:rFonts w:cstheme="minorHAnsi"/>
          <w:i/>
        </w:rPr>
      </w:pPr>
      <w:r w:rsidRPr="00D43449">
        <w:rPr>
          <w:rFonts w:cstheme="minorHAnsi"/>
          <w:i/>
        </w:rPr>
        <w:lastRenderedPageBreak/>
        <w:t>Core-Plus Mathematics: Contemporary Mathematics in Context, Course 2</w:t>
      </w:r>
      <w:r w:rsidRPr="00D43449">
        <w:rPr>
          <w:rFonts w:cstheme="minorHAnsi"/>
        </w:rPr>
        <w:t xml:space="preserve"> (2</w:t>
      </w:r>
      <w:r w:rsidRPr="00D43449">
        <w:rPr>
          <w:rFonts w:cstheme="minorHAnsi"/>
          <w:vertAlign w:val="superscript"/>
        </w:rPr>
        <w:t>nd</w:t>
      </w:r>
      <w:r w:rsidRPr="00D43449">
        <w:rPr>
          <w:rFonts w:cstheme="minorHAnsi"/>
        </w:rPr>
        <w:t xml:space="preserve"> ed.). (2008). Columbus, OH: Glencoe/McGraw-Hill.</w:t>
      </w:r>
    </w:p>
    <w:p w14:paraId="7BB180C9" w14:textId="77777777" w:rsidR="00192A43" w:rsidRDefault="00192A43" w:rsidP="00192A43">
      <w:pPr>
        <w:tabs>
          <w:tab w:val="left" w:pos="2593"/>
        </w:tabs>
        <w:spacing w:after="120" w:line="240" w:lineRule="auto"/>
        <w:ind w:left="720" w:hanging="720"/>
        <w:rPr>
          <w:rFonts w:cstheme="minorHAnsi"/>
        </w:rPr>
      </w:pPr>
      <w:r w:rsidRPr="00D43449">
        <w:rPr>
          <w:rFonts w:cstheme="minorHAnsi"/>
          <w:i/>
        </w:rPr>
        <w:t>Core-Plus Mathematics: Contemporary Mathematics in Context, Course 3</w:t>
      </w:r>
      <w:r w:rsidRPr="00D43449">
        <w:rPr>
          <w:rFonts w:cstheme="minorHAnsi"/>
        </w:rPr>
        <w:t xml:space="preserve"> (2</w:t>
      </w:r>
      <w:r w:rsidRPr="00D43449">
        <w:rPr>
          <w:rFonts w:cstheme="minorHAnsi"/>
          <w:vertAlign w:val="superscript"/>
        </w:rPr>
        <w:t>nd</w:t>
      </w:r>
      <w:r w:rsidRPr="00D43449">
        <w:rPr>
          <w:rFonts w:cstheme="minorHAnsi"/>
        </w:rPr>
        <w:t xml:space="preserve"> ed.). (2008). Columbus, OH: Glencoe/McGraw-Hill.</w:t>
      </w:r>
    </w:p>
    <w:p w14:paraId="0B64F1CE" w14:textId="43BEB1FA" w:rsidR="00192A43" w:rsidRDefault="00192A43" w:rsidP="004B682E">
      <w:pPr>
        <w:pStyle w:val="IntenseQuote"/>
        <w:spacing w:after="0"/>
      </w:pPr>
      <w:r>
        <w:t>Research Repor</w:t>
      </w:r>
      <w:r w:rsidR="0091013F">
        <w:t>ts</w:t>
      </w:r>
    </w:p>
    <w:p w14:paraId="3A9D1426" w14:textId="2B948706" w:rsidR="00192A43" w:rsidRPr="0091013F" w:rsidRDefault="00192A43" w:rsidP="005C5536">
      <w:pPr>
        <w:pStyle w:val="Heading2"/>
        <w:rPr>
          <w:color w:val="FFFFFF" w:themeColor="background1"/>
          <w:sz w:val="22"/>
          <w:szCs w:val="22"/>
        </w:rPr>
      </w:pPr>
      <w:bookmarkStart w:id="9" w:name="_Toc174019886"/>
      <w:r w:rsidRPr="7B80D79D">
        <w:rPr>
          <w:color w:val="FFFFFF" w:themeColor="background2"/>
          <w:sz w:val="22"/>
          <w:szCs w:val="22"/>
        </w:rPr>
        <w:t>Research Reports</w:t>
      </w:r>
      <w:bookmarkEnd w:id="9"/>
    </w:p>
    <w:p w14:paraId="6C952E80" w14:textId="64F71268" w:rsidR="0060063E" w:rsidRPr="00BF2253" w:rsidRDefault="00BF2253" w:rsidP="7B80D79D">
      <w:pPr>
        <w:tabs>
          <w:tab w:val="left" w:pos="2593"/>
        </w:tabs>
        <w:spacing w:after="120" w:line="240" w:lineRule="auto"/>
        <w:ind w:left="720" w:hanging="720"/>
      </w:pPr>
      <w:r>
        <w:rPr>
          <w:b/>
          <w:bCs/>
        </w:rPr>
        <w:t>BrckaLorenz, A.</w:t>
      </w:r>
      <w:r>
        <w:t xml:space="preserve"> (2024). Using complex identity demographics to explore relationship-building aspects of engagement. </w:t>
      </w:r>
      <w:r>
        <w:rPr>
          <w:i/>
          <w:iCs/>
        </w:rPr>
        <w:t>Engagement Insights: Survey Findings on the Quality of Undergraduate Education.</w:t>
      </w:r>
      <w:r>
        <w:t xml:space="preserve"> </w:t>
      </w:r>
      <w:r w:rsidR="003C79F9" w:rsidRPr="00883314">
        <w:rPr>
          <w:rFonts w:cstheme="minorHAnsi"/>
        </w:rPr>
        <w:t>Bloomington, IN: Indiana University Center for Postsecondary Research.</w:t>
      </w:r>
    </w:p>
    <w:p w14:paraId="41BA2595" w14:textId="52641B06" w:rsidR="00945365" w:rsidRPr="00945365" w:rsidRDefault="00945365" w:rsidP="7B80D79D">
      <w:pPr>
        <w:tabs>
          <w:tab w:val="left" w:pos="2593"/>
        </w:tabs>
        <w:spacing w:after="120" w:line="240" w:lineRule="auto"/>
        <w:ind w:left="720" w:hanging="720"/>
      </w:pPr>
      <w:r>
        <w:rPr>
          <w:b/>
          <w:bCs/>
        </w:rPr>
        <w:t>BrckaLorenz, A.</w:t>
      </w:r>
      <w:r>
        <w:t xml:space="preserve"> (2022). Flexible and adaptable: Teaching and learning in a year of disruption. </w:t>
      </w:r>
      <w:r>
        <w:rPr>
          <w:i/>
          <w:iCs/>
        </w:rPr>
        <w:t>Engagement Insights: Survey Findings on the Quality of Undergraduate Education.</w:t>
      </w:r>
      <w:r>
        <w:t xml:space="preserve"> </w:t>
      </w:r>
      <w:r w:rsidRPr="00883314">
        <w:rPr>
          <w:rFonts w:cstheme="minorHAnsi"/>
        </w:rPr>
        <w:t>Bloomington, IN: Indiana University Center for Postsecondary Research.</w:t>
      </w:r>
    </w:p>
    <w:p w14:paraId="341FF9FB" w14:textId="332D9CCB" w:rsidR="1AB0AD17" w:rsidRPr="0085609A" w:rsidRDefault="1AB0AD17" w:rsidP="7B80D79D">
      <w:pPr>
        <w:tabs>
          <w:tab w:val="left" w:pos="2593"/>
        </w:tabs>
        <w:spacing w:after="120" w:line="240" w:lineRule="auto"/>
        <w:ind w:left="720" w:hanging="720"/>
      </w:pPr>
      <w:r w:rsidRPr="7B80D79D">
        <w:t xml:space="preserve">Brandon, J. &amp; </w:t>
      </w:r>
      <w:r w:rsidRPr="7B80D79D">
        <w:rPr>
          <w:b/>
          <w:bCs/>
        </w:rPr>
        <w:t>BrckaLorenz, A.</w:t>
      </w:r>
      <w:r w:rsidRPr="7B80D79D">
        <w:t xml:space="preserve"> (2021). Faculty Wellness. </w:t>
      </w:r>
      <w:r w:rsidRPr="7B80D79D">
        <w:rPr>
          <w:i/>
          <w:iCs/>
        </w:rPr>
        <w:t xml:space="preserve">FSSE Psychometric Portfolio. </w:t>
      </w:r>
      <w:r w:rsidRPr="00E1699F">
        <w:t>https://fsse.indiana.edu</w:t>
      </w:r>
      <w:r w:rsidRPr="0085609A">
        <w:t xml:space="preserve"> </w:t>
      </w:r>
    </w:p>
    <w:p w14:paraId="371AC501" w14:textId="6FB9DE18" w:rsidR="00CC7760" w:rsidRPr="00F67C83" w:rsidRDefault="00CC7760" w:rsidP="7B80D79D">
      <w:pPr>
        <w:tabs>
          <w:tab w:val="left" w:pos="2593"/>
        </w:tabs>
        <w:spacing w:after="120" w:line="240" w:lineRule="auto"/>
        <w:ind w:left="720" w:hanging="720"/>
      </w:pPr>
      <w:r w:rsidRPr="7B80D79D">
        <w:t xml:space="preserve">Fassett, K. &amp; </w:t>
      </w:r>
      <w:r w:rsidRPr="7B80D79D">
        <w:rPr>
          <w:b/>
          <w:bCs/>
        </w:rPr>
        <w:t>BrckaLorenz, A.</w:t>
      </w:r>
      <w:r w:rsidRPr="7B80D79D">
        <w:t xml:space="preserve"> (2020). High-Impact Practices, 2019. </w:t>
      </w:r>
      <w:r w:rsidRPr="7B80D79D">
        <w:rPr>
          <w:i/>
          <w:iCs/>
        </w:rPr>
        <w:t xml:space="preserve">FSSE Psychometric Portfolio. </w:t>
      </w:r>
      <w:r w:rsidR="00AD6888" w:rsidRPr="00E1699F">
        <w:t>https://fsse.i</w:t>
      </w:r>
      <w:r w:rsidR="00E1699F">
        <w:t>u</w:t>
      </w:r>
      <w:r w:rsidR="00AD6888" w:rsidRPr="00E1699F">
        <w:t>.edu</w:t>
      </w:r>
    </w:p>
    <w:p w14:paraId="190490FB" w14:textId="1A882E63" w:rsidR="007002DF" w:rsidRPr="00282A5F" w:rsidRDefault="007002DF" w:rsidP="007002DF">
      <w:pPr>
        <w:tabs>
          <w:tab w:val="left" w:pos="2593"/>
        </w:tabs>
        <w:spacing w:after="120" w:line="240" w:lineRule="auto"/>
        <w:ind w:left="720" w:hanging="720"/>
        <w:rPr>
          <w:rFonts w:cstheme="minorHAnsi"/>
        </w:rPr>
      </w:pPr>
      <w:r w:rsidRPr="00F67C83">
        <w:rPr>
          <w:rFonts w:cstheme="minorHAnsi"/>
        </w:rPr>
        <w:t xml:space="preserve">Fassett, K. &amp; </w:t>
      </w:r>
      <w:r w:rsidRPr="00F67C83">
        <w:rPr>
          <w:rFonts w:cstheme="minorHAnsi"/>
          <w:b/>
        </w:rPr>
        <w:t>BrckaLorenz, A.</w:t>
      </w:r>
      <w:r w:rsidRPr="00F67C83">
        <w:rPr>
          <w:rFonts w:cstheme="minorHAnsi"/>
        </w:rPr>
        <w:t xml:space="preserve"> (2019). Scholarship of Teaching and Learning, 2014-2017.</w:t>
      </w:r>
      <w:r w:rsidRPr="00F67C83">
        <w:rPr>
          <w:rFonts w:cstheme="minorHAnsi"/>
          <w:i/>
        </w:rPr>
        <w:t xml:space="preserve"> FSSE</w:t>
      </w:r>
      <w:r w:rsidRPr="00D43449">
        <w:rPr>
          <w:rFonts w:cstheme="minorHAnsi"/>
          <w:i/>
        </w:rPr>
        <w:t xml:space="preserve"> Psychometric Portfolio</w:t>
      </w:r>
      <w:r>
        <w:rPr>
          <w:rFonts w:cstheme="minorHAnsi"/>
        </w:rPr>
        <w:t xml:space="preserve">. </w:t>
      </w:r>
      <w:r w:rsidR="0058473C">
        <w:rPr>
          <w:rFonts w:cstheme="minorHAnsi"/>
        </w:rPr>
        <w:t xml:space="preserve">https://fsse.iu.edu </w:t>
      </w:r>
    </w:p>
    <w:p w14:paraId="5F3AA9F3" w14:textId="3CF4911A" w:rsidR="007002DF" w:rsidRPr="004F43DB" w:rsidRDefault="007002DF" w:rsidP="007002DF">
      <w:pPr>
        <w:tabs>
          <w:tab w:val="left" w:pos="2593"/>
        </w:tabs>
        <w:spacing w:after="120" w:line="240" w:lineRule="auto"/>
        <w:ind w:left="720" w:hanging="720"/>
        <w:rPr>
          <w:rFonts w:cstheme="minorHAnsi"/>
        </w:rPr>
      </w:pPr>
      <w:r>
        <w:rPr>
          <w:rFonts w:cstheme="minorHAnsi"/>
        </w:rPr>
        <w:t xml:space="preserve">Priddie, C. &amp; </w:t>
      </w:r>
      <w:r>
        <w:rPr>
          <w:rFonts w:cstheme="minorHAnsi"/>
          <w:b/>
        </w:rPr>
        <w:t>BrckaLorenz, A.</w:t>
      </w:r>
      <w:r>
        <w:rPr>
          <w:rFonts w:cstheme="minorHAnsi"/>
        </w:rPr>
        <w:t xml:space="preserve"> (2019). Discussions with Diverse Others, 2014-2017. </w:t>
      </w:r>
      <w:r w:rsidRPr="00D43449">
        <w:rPr>
          <w:rFonts w:cstheme="minorHAnsi"/>
          <w:i/>
        </w:rPr>
        <w:t>FSSE Psychometric Portfolio</w:t>
      </w:r>
      <w:r>
        <w:rPr>
          <w:rFonts w:cstheme="minorHAnsi"/>
        </w:rPr>
        <w:t xml:space="preserve">. </w:t>
      </w:r>
      <w:r w:rsidR="0058473C">
        <w:rPr>
          <w:rFonts w:cstheme="minorHAnsi"/>
        </w:rPr>
        <w:t xml:space="preserve">https://fsse.iu.edu </w:t>
      </w:r>
    </w:p>
    <w:p w14:paraId="6896B507" w14:textId="03DC9DC0" w:rsidR="007002DF" w:rsidRPr="003C30DA" w:rsidRDefault="007002DF" w:rsidP="007002DF">
      <w:pPr>
        <w:tabs>
          <w:tab w:val="left" w:pos="2593"/>
        </w:tabs>
        <w:spacing w:after="120" w:line="240" w:lineRule="auto"/>
        <w:ind w:left="720" w:hanging="720"/>
        <w:rPr>
          <w:rFonts w:cstheme="minorHAnsi"/>
        </w:rPr>
      </w:pPr>
      <w:r>
        <w:rPr>
          <w:rFonts w:cstheme="minorHAnsi"/>
        </w:rPr>
        <w:t xml:space="preserve">Silberstein, S. &amp; </w:t>
      </w:r>
      <w:r>
        <w:rPr>
          <w:rFonts w:cstheme="minorHAnsi"/>
          <w:b/>
        </w:rPr>
        <w:t>BrckaLorenz, A.</w:t>
      </w:r>
      <w:r>
        <w:rPr>
          <w:rFonts w:cstheme="minorHAnsi"/>
        </w:rPr>
        <w:t xml:space="preserve"> (2019). Quality of Interactions, 2014-2017.</w:t>
      </w:r>
      <w:r w:rsidRPr="003C30DA">
        <w:rPr>
          <w:rFonts w:cstheme="minorHAnsi"/>
          <w:i/>
        </w:rPr>
        <w:t xml:space="preserve"> </w:t>
      </w:r>
      <w:r w:rsidRPr="00D43449">
        <w:rPr>
          <w:rFonts w:cstheme="minorHAnsi"/>
          <w:i/>
        </w:rPr>
        <w:t>FSSE Psychometric Portfolio</w:t>
      </w:r>
      <w:r>
        <w:rPr>
          <w:rFonts w:cstheme="minorHAnsi"/>
        </w:rPr>
        <w:t xml:space="preserve">. </w:t>
      </w:r>
      <w:r w:rsidR="0058473C">
        <w:rPr>
          <w:rFonts w:cstheme="minorHAnsi"/>
        </w:rPr>
        <w:t xml:space="preserve">https://fsse.iu.edu </w:t>
      </w:r>
    </w:p>
    <w:p w14:paraId="78ABC101" w14:textId="2D61EF8D" w:rsidR="000A048E" w:rsidRPr="000A048E" w:rsidRDefault="000A048E" w:rsidP="004F43DB">
      <w:pPr>
        <w:tabs>
          <w:tab w:val="left" w:pos="2593"/>
        </w:tabs>
        <w:spacing w:after="120" w:line="240" w:lineRule="auto"/>
        <w:ind w:left="720" w:hanging="720"/>
        <w:rPr>
          <w:rFonts w:cstheme="minorHAnsi"/>
        </w:rPr>
      </w:pPr>
      <w:r>
        <w:rPr>
          <w:rFonts w:cstheme="minorHAnsi"/>
        </w:rPr>
        <w:t xml:space="preserve">Strickland, J. &amp; </w:t>
      </w:r>
      <w:r>
        <w:rPr>
          <w:rFonts w:cstheme="minorHAnsi"/>
          <w:b/>
        </w:rPr>
        <w:t>BrckaLorenz, A.</w:t>
      </w:r>
      <w:r>
        <w:rPr>
          <w:rFonts w:cstheme="minorHAnsi"/>
        </w:rPr>
        <w:t xml:space="preserve"> (2019). Teaching Professional Development, 2014-2017. </w:t>
      </w:r>
      <w:r>
        <w:rPr>
          <w:rFonts w:cstheme="minorHAnsi"/>
          <w:i/>
        </w:rPr>
        <w:t>FSSE Psychometric Portfolio</w:t>
      </w:r>
      <w:r>
        <w:rPr>
          <w:rFonts w:cstheme="minorHAnsi"/>
        </w:rPr>
        <w:t xml:space="preserve">. </w:t>
      </w:r>
      <w:r w:rsidR="0058473C">
        <w:rPr>
          <w:rFonts w:cstheme="minorHAnsi"/>
        </w:rPr>
        <w:t xml:space="preserve">https://fsse.iu.edu </w:t>
      </w:r>
    </w:p>
    <w:p w14:paraId="7018400B" w14:textId="53166E8D" w:rsidR="00CF7B56" w:rsidRDefault="00CF7B56" w:rsidP="00CF7B56">
      <w:pPr>
        <w:tabs>
          <w:tab w:val="left" w:pos="2593"/>
        </w:tabs>
        <w:spacing w:after="120" w:line="240" w:lineRule="auto"/>
        <w:ind w:left="720" w:hanging="720"/>
        <w:rPr>
          <w:rFonts w:cstheme="minorHAnsi"/>
        </w:rPr>
      </w:pPr>
      <w:r w:rsidRPr="00CF7B56">
        <w:rPr>
          <w:rFonts w:cstheme="minorHAnsi"/>
          <w:b/>
        </w:rPr>
        <w:t>BrckaLorenz, A.</w:t>
      </w:r>
      <w:r>
        <w:rPr>
          <w:rFonts w:cstheme="minorHAnsi"/>
        </w:rPr>
        <w:t xml:space="preserve"> (2018). Experiences with Writing, 2014-2017. </w:t>
      </w:r>
      <w:r w:rsidRPr="00D43449">
        <w:rPr>
          <w:rFonts w:cstheme="minorHAnsi"/>
          <w:i/>
        </w:rPr>
        <w:t>FSSE Psychometric Portfolio</w:t>
      </w:r>
      <w:r w:rsidR="00282A5F">
        <w:rPr>
          <w:rFonts w:cstheme="minorHAnsi"/>
        </w:rPr>
        <w:t xml:space="preserve">. </w:t>
      </w:r>
      <w:r w:rsidR="0058473C">
        <w:rPr>
          <w:rFonts w:cstheme="minorHAnsi"/>
        </w:rPr>
        <w:t xml:space="preserve">https://fsse.iu.edu </w:t>
      </w:r>
    </w:p>
    <w:p w14:paraId="6D5DC96C" w14:textId="5F818439" w:rsidR="00CF7B56" w:rsidRDefault="00CF7B56" w:rsidP="00CF7B56">
      <w:pPr>
        <w:tabs>
          <w:tab w:val="left" w:pos="2593"/>
        </w:tabs>
        <w:spacing w:after="120" w:line="240" w:lineRule="auto"/>
        <w:ind w:left="720" w:hanging="720"/>
        <w:rPr>
          <w:rFonts w:cstheme="minorHAnsi"/>
        </w:rPr>
      </w:pPr>
      <w:r w:rsidRPr="00CF7B56">
        <w:rPr>
          <w:rFonts w:cstheme="minorHAnsi"/>
          <w:b/>
        </w:rPr>
        <w:t>BrckaLorenz, A.</w:t>
      </w:r>
      <w:r>
        <w:rPr>
          <w:rFonts w:cstheme="minorHAnsi"/>
        </w:rPr>
        <w:t xml:space="preserve"> (2018). Inclusiveness and Engagement with Cultural Diversity, 2017.</w:t>
      </w:r>
      <w:r w:rsidRPr="00CA5BB7">
        <w:rPr>
          <w:rFonts w:cstheme="minorHAnsi"/>
          <w:i/>
        </w:rPr>
        <w:t xml:space="preserve"> </w:t>
      </w:r>
      <w:r w:rsidRPr="00D43449">
        <w:rPr>
          <w:rFonts w:cstheme="minorHAnsi"/>
          <w:i/>
        </w:rPr>
        <w:t>FSSE Psychometric Portfolio</w:t>
      </w:r>
      <w:r w:rsidR="00282A5F">
        <w:rPr>
          <w:rFonts w:cstheme="minorHAnsi"/>
        </w:rPr>
        <w:t xml:space="preserve">. </w:t>
      </w:r>
      <w:r w:rsidR="0058473C">
        <w:rPr>
          <w:rFonts w:cstheme="minorHAnsi"/>
        </w:rPr>
        <w:t xml:space="preserve">https://fsse.iu.edu </w:t>
      </w:r>
    </w:p>
    <w:p w14:paraId="420535EF" w14:textId="3A561152" w:rsidR="00CF7B56" w:rsidRPr="00CA5BB7" w:rsidRDefault="00CF7B56" w:rsidP="00CF7B56">
      <w:pPr>
        <w:tabs>
          <w:tab w:val="left" w:pos="2593"/>
        </w:tabs>
        <w:spacing w:after="120" w:line="240" w:lineRule="auto"/>
        <w:ind w:left="720" w:hanging="720"/>
        <w:rPr>
          <w:rFonts w:cstheme="minorHAnsi"/>
        </w:rPr>
      </w:pPr>
      <w:r>
        <w:rPr>
          <w:rFonts w:cstheme="minorHAnsi"/>
        </w:rPr>
        <w:t xml:space="preserve">Hurtado, S., </w:t>
      </w:r>
      <w:r>
        <w:rPr>
          <w:rFonts w:cstheme="minorHAnsi"/>
          <w:b/>
        </w:rPr>
        <w:t>BrckaLorenz, A.</w:t>
      </w:r>
      <w:r>
        <w:rPr>
          <w:rFonts w:cstheme="minorHAnsi"/>
        </w:rPr>
        <w:t>, &amp; Nelson Laird, T. (2018). Supportive Environment, 2013-2015.</w:t>
      </w:r>
      <w:r w:rsidRPr="00CA5BB7">
        <w:rPr>
          <w:rFonts w:cstheme="minorHAnsi"/>
          <w:i/>
        </w:rPr>
        <w:t xml:space="preserve">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5CF2FBD9" w14:textId="77777777" w:rsidR="00DF1E99" w:rsidRPr="008E4C5A" w:rsidRDefault="00DF1E99" w:rsidP="00DF1E99">
      <w:pPr>
        <w:spacing w:after="120" w:line="240" w:lineRule="auto"/>
        <w:ind w:left="720" w:hanging="720"/>
      </w:pPr>
      <w:r>
        <w:t xml:space="preserve">National Survey of Student Engagement. (2018). Faculty Insights. </w:t>
      </w:r>
      <w:r w:rsidRPr="00883314">
        <w:rPr>
          <w:rFonts w:cstheme="minorHAnsi"/>
          <w:i/>
        </w:rPr>
        <w:t>Engagement Insights: Survey Findings on the Quality of Undergraduate Education</w:t>
      </w:r>
      <w:r w:rsidRPr="00883314">
        <w:rPr>
          <w:rFonts w:cstheme="minorHAnsi"/>
        </w:rPr>
        <w:t>. Bloomington, IN: Indiana University Center for Postsecondary Research.</w:t>
      </w:r>
    </w:p>
    <w:p w14:paraId="70B48E7E" w14:textId="77777777" w:rsidR="00FE1019" w:rsidRPr="00FE1019" w:rsidRDefault="00FE1019" w:rsidP="00CA5BB7">
      <w:pPr>
        <w:tabs>
          <w:tab w:val="left" w:pos="2593"/>
        </w:tabs>
        <w:spacing w:after="120" w:line="240" w:lineRule="auto"/>
        <w:ind w:left="720" w:hanging="720"/>
        <w:rPr>
          <w:rFonts w:cstheme="minorHAnsi"/>
        </w:rPr>
      </w:pPr>
      <w:r>
        <w:rPr>
          <w:rFonts w:cstheme="minorHAnsi"/>
        </w:rPr>
        <w:t xml:space="preserve">Paulsen, J. &amp; </w:t>
      </w:r>
      <w:r w:rsidRPr="00BA493E">
        <w:rPr>
          <w:rFonts w:cstheme="minorHAnsi"/>
          <w:b/>
        </w:rPr>
        <w:t>BrckaLorenz, A</w:t>
      </w:r>
      <w:r>
        <w:rPr>
          <w:rFonts w:cstheme="minorHAnsi"/>
        </w:rPr>
        <w:t xml:space="preserve">. (2018). Relations to other variables: 2018 convergent &amp; divergent correlations. </w:t>
      </w:r>
      <w:r>
        <w:rPr>
          <w:rFonts w:cstheme="minorHAnsi"/>
          <w:i/>
        </w:rPr>
        <w:t>FSSE Psychometric Portfolio</w:t>
      </w:r>
      <w:r>
        <w:rPr>
          <w:rFonts w:cstheme="minorHAnsi"/>
        </w:rPr>
        <w:t>. Retrieved from fsse.indiana.edu</w:t>
      </w:r>
    </w:p>
    <w:p w14:paraId="59CB6FBB" w14:textId="326E66A2" w:rsidR="00CF7B56" w:rsidRPr="00101E5D" w:rsidRDefault="00CF7B56" w:rsidP="00CF7B56">
      <w:pPr>
        <w:tabs>
          <w:tab w:val="left" w:pos="2593"/>
        </w:tabs>
        <w:spacing w:after="120" w:line="240" w:lineRule="auto"/>
        <w:ind w:left="720" w:hanging="720"/>
        <w:rPr>
          <w:rFonts w:cstheme="minorHAnsi"/>
        </w:rPr>
      </w:pPr>
      <w:r>
        <w:rPr>
          <w:rFonts w:cstheme="minorHAnsi"/>
        </w:rPr>
        <w:t xml:space="preserve">Paulsen, J. &amp; </w:t>
      </w:r>
      <w:r w:rsidRPr="00206922">
        <w:rPr>
          <w:rFonts w:cstheme="minorHAnsi"/>
          <w:b/>
        </w:rPr>
        <w:t>BrckaLorenz, A.</w:t>
      </w:r>
      <w:r>
        <w:rPr>
          <w:rFonts w:cstheme="minorHAnsi"/>
        </w:rPr>
        <w:t xml:space="preserve"> (2018). Known-groups validity: 2017 FSSE measurement invariance. </w:t>
      </w:r>
      <w:r w:rsidRPr="00101E5D">
        <w:rPr>
          <w:rFonts w:cstheme="minorHAnsi"/>
          <w:i/>
        </w:rPr>
        <w:t>FSSE Psychometric Portfolio</w:t>
      </w:r>
      <w:r>
        <w:rPr>
          <w:rFonts w:cstheme="minorHAnsi"/>
        </w:rPr>
        <w:t xml:space="preserve">. </w:t>
      </w:r>
      <w:r w:rsidR="0058473C">
        <w:rPr>
          <w:rFonts w:cstheme="minorHAnsi"/>
        </w:rPr>
        <w:t xml:space="preserve">https://fsse.iu.edu </w:t>
      </w:r>
    </w:p>
    <w:p w14:paraId="6C8A51CA" w14:textId="2A3E3D91" w:rsidR="00CF7B56" w:rsidRPr="00101E5D" w:rsidRDefault="00CF7B56" w:rsidP="00CF7B56">
      <w:pPr>
        <w:tabs>
          <w:tab w:val="left" w:pos="2593"/>
        </w:tabs>
        <w:spacing w:after="120" w:line="240" w:lineRule="auto"/>
        <w:ind w:left="720" w:hanging="720"/>
        <w:rPr>
          <w:rFonts w:cstheme="minorHAnsi"/>
        </w:rPr>
      </w:pPr>
      <w:r>
        <w:rPr>
          <w:rFonts w:cstheme="minorHAnsi"/>
        </w:rPr>
        <w:lastRenderedPageBreak/>
        <w:t xml:space="preserve">Paulsen, J. &amp; </w:t>
      </w:r>
      <w:r w:rsidRPr="00206922">
        <w:rPr>
          <w:rFonts w:cstheme="minorHAnsi"/>
          <w:b/>
        </w:rPr>
        <w:t>BrckaLorenz, A.</w:t>
      </w:r>
      <w:r>
        <w:rPr>
          <w:rFonts w:cstheme="minorHAnsi"/>
        </w:rPr>
        <w:t xml:space="preserve"> (2018). Construct validity: 2017 scales. </w:t>
      </w:r>
      <w:r w:rsidRPr="00101E5D">
        <w:rPr>
          <w:rFonts w:cstheme="minorHAnsi"/>
          <w:i/>
        </w:rPr>
        <w:t>FSSE Psychometric Portfolio</w:t>
      </w:r>
      <w:r>
        <w:rPr>
          <w:rFonts w:cstheme="minorHAnsi"/>
        </w:rPr>
        <w:t xml:space="preserve">. </w:t>
      </w:r>
      <w:r w:rsidR="0058473C">
        <w:rPr>
          <w:rFonts w:cstheme="minorHAnsi"/>
        </w:rPr>
        <w:t xml:space="preserve">https://fsse.iu.edu </w:t>
      </w:r>
    </w:p>
    <w:p w14:paraId="1170B210" w14:textId="77777777" w:rsidR="0003735B" w:rsidRPr="0003735B" w:rsidRDefault="0003735B" w:rsidP="00CA5BB7">
      <w:pPr>
        <w:tabs>
          <w:tab w:val="left" w:pos="2593"/>
        </w:tabs>
        <w:spacing w:after="120" w:line="240" w:lineRule="auto"/>
        <w:ind w:left="720" w:hanging="720"/>
        <w:rPr>
          <w:rFonts w:cstheme="minorHAnsi"/>
          <w:i/>
        </w:rPr>
      </w:pPr>
      <w:r>
        <w:rPr>
          <w:rFonts w:cstheme="minorHAnsi"/>
        </w:rPr>
        <w:t xml:space="preserve">Yuhas, B. &amp; </w:t>
      </w:r>
      <w:r>
        <w:rPr>
          <w:rFonts w:cstheme="minorHAnsi"/>
          <w:b/>
        </w:rPr>
        <w:t>BrckaLorenz, A.</w:t>
      </w:r>
      <w:r>
        <w:rPr>
          <w:rFonts w:cstheme="minorHAnsi"/>
        </w:rPr>
        <w:t xml:space="preserve"> (2018). Response process validity: 2013-2016 write-in response analysis. </w:t>
      </w:r>
      <w:r>
        <w:rPr>
          <w:rFonts w:cstheme="minorHAnsi"/>
          <w:i/>
        </w:rPr>
        <w:t>FSSE</w:t>
      </w:r>
      <w:r w:rsidRPr="0003735B">
        <w:rPr>
          <w:rFonts w:cstheme="minorHAnsi"/>
          <w:i/>
        </w:rPr>
        <w:t xml:space="preserve"> </w:t>
      </w:r>
      <w:r w:rsidRPr="00D43449">
        <w:rPr>
          <w:rFonts w:cstheme="minorHAnsi"/>
          <w:i/>
        </w:rPr>
        <w:t>Psychometric Portfolio</w:t>
      </w:r>
      <w:r w:rsidRPr="00D43449">
        <w:rPr>
          <w:rFonts w:cstheme="minorHAnsi"/>
        </w:rPr>
        <w:t>. Retrieved from fsse-indiana.edu.</w:t>
      </w:r>
    </w:p>
    <w:p w14:paraId="2B6BD712" w14:textId="77777777" w:rsidR="00192A43" w:rsidRPr="00D43449" w:rsidRDefault="007E6C3A" w:rsidP="00192A43">
      <w:pPr>
        <w:tabs>
          <w:tab w:val="left" w:pos="2593"/>
        </w:tabs>
        <w:spacing w:after="120" w:line="240" w:lineRule="auto"/>
        <w:ind w:left="720" w:hanging="720"/>
        <w:rPr>
          <w:rFonts w:cstheme="minorHAnsi"/>
        </w:rPr>
      </w:pPr>
      <w:r w:rsidRPr="007E6C3A">
        <w:rPr>
          <w:rFonts w:cstheme="minorHAnsi"/>
          <w:b/>
        </w:rPr>
        <w:t>BrckaLorenz, A.</w:t>
      </w:r>
      <w:r w:rsidR="00192A43" w:rsidRPr="00D43449">
        <w:rPr>
          <w:rFonts w:cstheme="minorHAnsi"/>
        </w:rPr>
        <w:t xml:space="preserve"> (2017). Higher-Order Learning</w:t>
      </w:r>
      <w:r w:rsidR="00930F1F">
        <w:rPr>
          <w:rFonts w:cstheme="minorHAnsi"/>
        </w:rPr>
        <w:t>, 2014-2017</w:t>
      </w:r>
      <w:r w:rsidR="00192A43" w:rsidRPr="00D43449">
        <w:rPr>
          <w:rFonts w:cstheme="minorHAnsi"/>
        </w:rPr>
        <w:t xml:space="preserve">. </w:t>
      </w:r>
      <w:r w:rsidR="00192A43" w:rsidRPr="00D43449">
        <w:rPr>
          <w:rFonts w:cstheme="minorHAnsi"/>
          <w:i/>
        </w:rPr>
        <w:t>FSSE Psychometric Portfolio</w:t>
      </w:r>
      <w:r w:rsidR="00192A43" w:rsidRPr="00D43449">
        <w:rPr>
          <w:rFonts w:cstheme="minorHAnsi"/>
        </w:rPr>
        <w:t>. Retrieved from fsse-indiana.edu.</w:t>
      </w:r>
    </w:p>
    <w:p w14:paraId="63269D69" w14:textId="36CC2271" w:rsidR="00192A43" w:rsidRPr="00D43449" w:rsidRDefault="007E6C3A" w:rsidP="00883314">
      <w:pPr>
        <w:tabs>
          <w:tab w:val="left" w:pos="2593"/>
        </w:tabs>
        <w:spacing w:after="120" w:line="240" w:lineRule="auto"/>
        <w:ind w:left="720" w:hanging="720"/>
        <w:rPr>
          <w:rFonts w:cstheme="minorHAnsi"/>
        </w:rPr>
      </w:pPr>
      <w:r w:rsidRPr="007E6C3A">
        <w:rPr>
          <w:rFonts w:cstheme="minorHAnsi"/>
          <w:b/>
        </w:rPr>
        <w:t>BrckaLorenz, A.</w:t>
      </w:r>
      <w:r w:rsidR="00192A43" w:rsidRPr="00D43449">
        <w:rPr>
          <w:rFonts w:cstheme="minorHAnsi"/>
        </w:rPr>
        <w:t xml:space="preserve"> &amp; Nelson Laird, T. (2017). Reflective &amp; Integrative Learning</w:t>
      </w:r>
      <w:r w:rsidR="00930F1F">
        <w:rPr>
          <w:rFonts w:cstheme="minorHAnsi"/>
        </w:rPr>
        <w:t>, 2013-2015</w:t>
      </w:r>
      <w:r w:rsidR="00192A43" w:rsidRPr="00D43449">
        <w:rPr>
          <w:rFonts w:cstheme="minorHAnsi"/>
        </w:rPr>
        <w:t xml:space="preserve">. </w:t>
      </w:r>
      <w:r w:rsidR="00192A43" w:rsidRPr="00D43449">
        <w:rPr>
          <w:rFonts w:cstheme="minorHAnsi"/>
          <w:i/>
        </w:rPr>
        <w:t>FSSE Psychometric Portfolio</w:t>
      </w:r>
      <w:r w:rsidR="00192A43" w:rsidRPr="00D43449">
        <w:rPr>
          <w:rFonts w:cstheme="minorHAnsi"/>
        </w:rPr>
        <w:t xml:space="preserve">. </w:t>
      </w:r>
      <w:r w:rsidR="0058473C">
        <w:rPr>
          <w:rFonts w:cstheme="minorHAnsi"/>
        </w:rPr>
        <w:t xml:space="preserve">https://fsse.iu.edu </w:t>
      </w:r>
    </w:p>
    <w:p w14:paraId="5B71B71C" w14:textId="77777777" w:rsidR="00883314" w:rsidRPr="008E4C5A" w:rsidRDefault="00883314" w:rsidP="00883314">
      <w:pPr>
        <w:spacing w:after="120" w:line="240" w:lineRule="auto"/>
        <w:ind w:left="720" w:hanging="720"/>
      </w:pPr>
      <w:r>
        <w:t xml:space="preserve">National Survey of Student Engagement. (2017). New insights on gender identity and sexual orientation. </w:t>
      </w:r>
      <w:r w:rsidRPr="00883314">
        <w:rPr>
          <w:rFonts w:cstheme="minorHAnsi"/>
          <w:i/>
        </w:rPr>
        <w:t>Engagement Insights: Survey Findings on the Quality of Undergraduate Education</w:t>
      </w:r>
      <w:r w:rsidRPr="00883314">
        <w:rPr>
          <w:rFonts w:cstheme="minorHAnsi"/>
        </w:rPr>
        <w:t>. Bloomington, IN: Indiana University Center for Postsecondary Research.</w:t>
      </w:r>
    </w:p>
    <w:p w14:paraId="348A9194" w14:textId="77777777" w:rsidR="00883314" w:rsidRPr="00D602BC" w:rsidRDefault="00883314" w:rsidP="00883314">
      <w:pPr>
        <w:spacing w:after="120" w:line="240" w:lineRule="auto"/>
        <w:ind w:left="720" w:hanging="720"/>
      </w:pPr>
      <w:r>
        <w:t xml:space="preserve">National Survey of Student Engagement. (2017). Out and about campus. </w:t>
      </w:r>
      <w:r w:rsidRPr="00883314">
        <w:rPr>
          <w:rFonts w:cstheme="minorHAnsi"/>
          <w:i/>
        </w:rPr>
        <w:t>Engagement Insights: Survey Findings on the Quality of Undergraduate Education</w:t>
      </w:r>
      <w:r w:rsidRPr="00883314">
        <w:rPr>
          <w:rFonts w:cstheme="minorHAnsi"/>
        </w:rPr>
        <w:t>. Bloomington, IN: Indiana University Center for Postsecondary Research.</w:t>
      </w:r>
    </w:p>
    <w:p w14:paraId="42FF9D87" w14:textId="77777777" w:rsidR="00883314" w:rsidRPr="00D602BC" w:rsidRDefault="00883314" w:rsidP="00883314">
      <w:pPr>
        <w:spacing w:after="120" w:line="240" w:lineRule="auto"/>
        <w:ind w:left="720" w:hanging="720"/>
      </w:pPr>
      <w:r>
        <w:t xml:space="preserve">National Survey of Student Engagement. (2017). Inclusiveness and engagement with cultural diversity. </w:t>
      </w:r>
      <w:r w:rsidRPr="00883314">
        <w:rPr>
          <w:rFonts w:cstheme="minorHAnsi"/>
          <w:i/>
        </w:rPr>
        <w:t>Engagement Insights: Survey Findings on the Quality of Undergraduate Education</w:t>
      </w:r>
      <w:r w:rsidRPr="00883314">
        <w:rPr>
          <w:rFonts w:cstheme="minorHAnsi"/>
        </w:rPr>
        <w:t>. Bloomington, IN: Indiana University Center for Postsecondary Research.</w:t>
      </w:r>
    </w:p>
    <w:p w14:paraId="634B17D0" w14:textId="77777777" w:rsidR="00883314" w:rsidRPr="00D602BC" w:rsidRDefault="00883314" w:rsidP="00883314">
      <w:pPr>
        <w:spacing w:after="120" w:line="240" w:lineRule="auto"/>
        <w:ind w:left="720" w:hanging="720"/>
      </w:pPr>
      <w:r>
        <w:t xml:space="preserve">National Survey of Student Engagement. (2017). How faculty spend their time. </w:t>
      </w:r>
      <w:r w:rsidRPr="00883314">
        <w:rPr>
          <w:rFonts w:cstheme="minorHAnsi"/>
          <w:i/>
        </w:rPr>
        <w:t>Engagement Insights: Survey Findings on the Quality of Undergraduate Education</w:t>
      </w:r>
      <w:r w:rsidRPr="00883314">
        <w:rPr>
          <w:rFonts w:cstheme="minorHAnsi"/>
        </w:rPr>
        <w:t>. Bloomington, IN: Indiana University Center for Postsecondary Research.</w:t>
      </w:r>
    </w:p>
    <w:p w14:paraId="52DD633F" w14:textId="76B2FD4B"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Paulsen, J. &amp; </w:t>
      </w:r>
      <w:r w:rsidR="007E6C3A" w:rsidRPr="007E6C3A">
        <w:rPr>
          <w:rFonts w:cstheme="minorHAnsi"/>
          <w:b/>
        </w:rPr>
        <w:t>BrckaLorenz, A.</w:t>
      </w:r>
      <w:r w:rsidRPr="00D43449">
        <w:rPr>
          <w:rFonts w:cstheme="minorHAnsi"/>
        </w:rPr>
        <w:t xml:space="preserve"> (2017). Internal consistency reliability.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12355C2E" w14:textId="27880D4D"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Paulsen, J. &amp; </w:t>
      </w:r>
      <w:r w:rsidR="007E6C3A" w:rsidRPr="007E6C3A">
        <w:rPr>
          <w:rFonts w:cstheme="minorHAnsi"/>
          <w:b/>
        </w:rPr>
        <w:t>BrckaLorenz, A.</w:t>
      </w:r>
      <w:r w:rsidRPr="00D43449">
        <w:rPr>
          <w:rFonts w:cstheme="minorHAnsi"/>
        </w:rPr>
        <w:t xml:space="preserve"> (2017). Internal consistency intercorrelations.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241E0098" w14:textId="3C6DB40B"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Wang, R. &amp; </w:t>
      </w:r>
      <w:r w:rsidR="007E6C3A" w:rsidRPr="007E6C3A">
        <w:rPr>
          <w:rFonts w:cstheme="minorHAnsi"/>
          <w:b/>
        </w:rPr>
        <w:t>BrckaLorenz, A.</w:t>
      </w:r>
      <w:r w:rsidRPr="00D43449">
        <w:rPr>
          <w:rFonts w:cstheme="minorHAnsi"/>
        </w:rPr>
        <w:t xml:space="preserve"> (2017). Collaborative Learning</w:t>
      </w:r>
      <w:r w:rsidR="00930F1F">
        <w:rPr>
          <w:rFonts w:cstheme="minorHAnsi"/>
        </w:rPr>
        <w:t>, 2013-2015</w:t>
      </w:r>
      <w:r w:rsidRPr="00D43449">
        <w:rPr>
          <w:rFonts w:cstheme="minorHAnsi"/>
        </w:rPr>
        <w:t xml:space="preserve">. FSSE Psychometric Portfolio. </w:t>
      </w:r>
      <w:r w:rsidR="0058473C">
        <w:rPr>
          <w:rFonts w:cstheme="minorHAnsi"/>
        </w:rPr>
        <w:t xml:space="preserve">https://fsse.iu.edu </w:t>
      </w:r>
    </w:p>
    <w:p w14:paraId="2E097D52" w14:textId="4FB3988C"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Yuhas, B. &amp; </w:t>
      </w:r>
      <w:r w:rsidR="007E6C3A" w:rsidRPr="007E6C3A">
        <w:rPr>
          <w:rFonts w:cstheme="minorHAnsi"/>
          <w:b/>
        </w:rPr>
        <w:t>BrckaLorenz, A.</w:t>
      </w:r>
      <w:r w:rsidRPr="00D43449">
        <w:rPr>
          <w:rFonts w:cstheme="minorHAnsi"/>
        </w:rPr>
        <w:t xml:space="preserve"> (2017). Student-Faculty Interaction</w:t>
      </w:r>
      <w:r w:rsidR="00930F1F">
        <w:rPr>
          <w:rFonts w:cstheme="minorHAnsi"/>
        </w:rPr>
        <w:t>, 2013-2015</w:t>
      </w:r>
      <w:r w:rsidRPr="00D43449">
        <w:rPr>
          <w:rFonts w:cstheme="minorHAnsi"/>
        </w:rPr>
        <w:t xml:space="preserve">. FSSE Psychometric Portfolio. </w:t>
      </w:r>
      <w:r w:rsidR="0058473C">
        <w:rPr>
          <w:rFonts w:cstheme="minorHAnsi"/>
        </w:rPr>
        <w:t xml:space="preserve">https://fsse.iu.edu </w:t>
      </w:r>
    </w:p>
    <w:p w14:paraId="3D196BCF"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National Survey of Student Engagement. (2016). Instructional staff race and gender relate to experiences with faculty. </w:t>
      </w:r>
      <w:r w:rsidRPr="00D43449">
        <w:rPr>
          <w:rFonts w:cstheme="minorHAnsi"/>
          <w:i/>
        </w:rPr>
        <w:t>Engagement Insights: Survey Findings on the Quality of Undergraduate Education</w:t>
      </w:r>
      <w:r w:rsidRPr="00D43449">
        <w:rPr>
          <w:rFonts w:cstheme="minorHAnsi"/>
        </w:rPr>
        <w:t>. Bloomington, IN: Indiana University Center for Postsecondary Research.</w:t>
      </w:r>
    </w:p>
    <w:p w14:paraId="1349C6CF"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National Survey of Student Engagement. (2016). Perceptions of safety and belonging. </w:t>
      </w:r>
      <w:r w:rsidRPr="00D43449">
        <w:rPr>
          <w:rFonts w:cstheme="minorHAnsi"/>
          <w:i/>
        </w:rPr>
        <w:t>Engagement Insights: Survey Findings on the Quality of Undergraduate Education</w:t>
      </w:r>
      <w:r w:rsidRPr="00D43449">
        <w:rPr>
          <w:rFonts w:cstheme="minorHAnsi"/>
        </w:rPr>
        <w:t>. Bloomington, IN: Indiana University Center for Postsecondary Research.</w:t>
      </w:r>
    </w:p>
    <w:p w14:paraId="105CA82D" w14:textId="0F3DDF8A"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Wang, X. &amp; </w:t>
      </w:r>
      <w:r w:rsidR="007E6C3A" w:rsidRPr="007E6C3A">
        <w:rPr>
          <w:rFonts w:cstheme="minorHAnsi"/>
          <w:b/>
        </w:rPr>
        <w:t>BrckaLorenz, A.</w:t>
      </w:r>
      <w:r w:rsidRPr="00D43449">
        <w:rPr>
          <w:rFonts w:cstheme="minorHAnsi"/>
        </w:rPr>
        <w:t xml:space="preserve"> (2016). Internal consistency intercorrelations.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4DAC89EF" w14:textId="710124EB"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Chiang, Y.-C. &amp; </w:t>
      </w:r>
      <w:r w:rsidR="007E6C3A" w:rsidRPr="007E6C3A">
        <w:rPr>
          <w:rFonts w:cstheme="minorHAnsi"/>
          <w:b/>
        </w:rPr>
        <w:t>BrckaLorenz, A.</w:t>
      </w:r>
      <w:r w:rsidRPr="00D43449">
        <w:rPr>
          <w:rFonts w:cstheme="minorHAnsi"/>
        </w:rPr>
        <w:t xml:space="preserve"> (2015). Construct validity.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6F346984" w14:textId="102D84E1"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Chiang, Y.-C. &amp; </w:t>
      </w:r>
      <w:r w:rsidR="007E6C3A" w:rsidRPr="007E6C3A">
        <w:rPr>
          <w:rFonts w:cstheme="minorHAnsi"/>
          <w:b/>
        </w:rPr>
        <w:t>BrckaLorenz, A.</w:t>
      </w:r>
      <w:r w:rsidRPr="00D43449">
        <w:rPr>
          <w:rFonts w:cstheme="minorHAnsi"/>
        </w:rPr>
        <w:t xml:space="preserve"> (2015). Nonresponse bias.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48C0E909" w14:textId="2C998966" w:rsidR="00192A43" w:rsidRPr="00D43449" w:rsidRDefault="00192A43" w:rsidP="00192A43">
      <w:pPr>
        <w:tabs>
          <w:tab w:val="left" w:pos="2593"/>
        </w:tabs>
        <w:spacing w:after="120" w:line="240" w:lineRule="auto"/>
        <w:ind w:left="720" w:hanging="720"/>
        <w:rPr>
          <w:rFonts w:cstheme="minorHAnsi"/>
        </w:rPr>
      </w:pPr>
      <w:r w:rsidRPr="00D43449">
        <w:rPr>
          <w:rFonts w:cstheme="minorHAnsi"/>
        </w:rPr>
        <w:lastRenderedPageBreak/>
        <w:t xml:space="preserve">Chiang, Y.-C. &amp; </w:t>
      </w:r>
      <w:r w:rsidR="007E6C3A" w:rsidRPr="007E6C3A">
        <w:rPr>
          <w:rFonts w:cstheme="minorHAnsi"/>
          <w:b/>
        </w:rPr>
        <w:t>BrckaLorenz, A.</w:t>
      </w:r>
      <w:r w:rsidRPr="00D43449">
        <w:rPr>
          <w:rFonts w:cstheme="minorHAnsi"/>
        </w:rPr>
        <w:t xml:space="preserve"> (2015). Temporal stability.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2BB8D051" w14:textId="358A005C"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Chiang, Y.-C., Dumford, A., Nelson Laird, T., &amp; </w:t>
      </w:r>
      <w:r w:rsidR="007E6C3A" w:rsidRPr="007E6C3A">
        <w:rPr>
          <w:rFonts w:cstheme="minorHAnsi"/>
          <w:b/>
        </w:rPr>
        <w:t>BrckaLorenz, A.</w:t>
      </w:r>
      <w:r w:rsidRPr="00D43449">
        <w:rPr>
          <w:rFonts w:cstheme="minorHAnsi"/>
        </w:rPr>
        <w:t xml:space="preserve"> (2015). Equivalence reliability.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6C1C894B"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National Survey of Student Engagement. (2015). Faculty Perceptions of Safety and Support. </w:t>
      </w:r>
      <w:r w:rsidRPr="00D43449">
        <w:rPr>
          <w:rFonts w:cstheme="minorHAnsi"/>
          <w:i/>
        </w:rPr>
        <w:t>Engagement Insights: Survey Findings on the Quality of Undergraduate Education</w:t>
      </w:r>
      <w:r w:rsidRPr="00D43449">
        <w:rPr>
          <w:rFonts w:cstheme="minorHAnsi"/>
        </w:rPr>
        <w:t>. Bloomington, IN: Indiana University Center for Postsecondary Research.</w:t>
      </w:r>
    </w:p>
    <w:p w14:paraId="1DCBE23B" w14:textId="4F92DE14"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Wang, X. &amp; </w:t>
      </w:r>
      <w:r w:rsidR="007E6C3A" w:rsidRPr="007E6C3A">
        <w:rPr>
          <w:rFonts w:cstheme="minorHAnsi"/>
          <w:b/>
        </w:rPr>
        <w:t>BrckaLorenz, A.</w:t>
      </w:r>
      <w:r w:rsidRPr="00D43449">
        <w:rPr>
          <w:rFonts w:cstheme="minorHAnsi"/>
        </w:rPr>
        <w:t xml:space="preserve"> (2015). Internal consistency intercorrelations.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31B2BF23"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National Survey of Student Engagement. Efforts to Improve Teaching Pay Off. (2014). </w:t>
      </w:r>
      <w:r w:rsidRPr="00D43449">
        <w:rPr>
          <w:rFonts w:cstheme="minorHAnsi"/>
          <w:i/>
          <w:iCs/>
        </w:rPr>
        <w:t>Bringing the Institution into Focus—Annual Results 2014</w:t>
      </w:r>
      <w:r w:rsidRPr="00D43449">
        <w:rPr>
          <w:rFonts w:cstheme="minorHAnsi"/>
        </w:rPr>
        <w:t xml:space="preserve">. Bloomington, IN: Indiana University Center for Postsecondary Research. </w:t>
      </w:r>
    </w:p>
    <w:p w14:paraId="315B630E"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National Survey of Student Engagement. (2014). Social Media: An Opportunity to Engage Undergraduates. </w:t>
      </w:r>
      <w:r w:rsidRPr="00D43449">
        <w:rPr>
          <w:rFonts w:cstheme="minorHAnsi"/>
          <w:i/>
          <w:iCs/>
        </w:rPr>
        <w:t>Bringing the Institution into Focus—Annual Results 2014</w:t>
      </w:r>
      <w:r w:rsidRPr="00D43449">
        <w:rPr>
          <w:rFonts w:cstheme="minorHAnsi"/>
        </w:rPr>
        <w:t xml:space="preserve">. Bloomington, IN: Indiana University Center for Postsecondary Research. </w:t>
      </w:r>
    </w:p>
    <w:p w14:paraId="19F3D28D" w14:textId="52DD7063"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Wang, X. &amp; </w:t>
      </w:r>
      <w:r w:rsidR="007E6C3A" w:rsidRPr="007E6C3A">
        <w:rPr>
          <w:rFonts w:cstheme="minorHAnsi"/>
          <w:b/>
        </w:rPr>
        <w:t>BrckaLorenz, A.</w:t>
      </w:r>
      <w:r w:rsidRPr="00D43449">
        <w:rPr>
          <w:rFonts w:cstheme="minorHAnsi"/>
        </w:rPr>
        <w:t xml:space="preserve"> (2014). Internal consistency intercorrelations.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r w:rsidRPr="00D43449">
        <w:rPr>
          <w:rFonts w:cstheme="minorHAnsi"/>
        </w:rPr>
        <w:t xml:space="preserve"> </w:t>
      </w:r>
    </w:p>
    <w:p w14:paraId="39E1231F" w14:textId="2CE94630" w:rsidR="00192A43" w:rsidRPr="00D43449" w:rsidRDefault="007E6C3A" w:rsidP="00192A43">
      <w:pPr>
        <w:tabs>
          <w:tab w:val="left" w:pos="2593"/>
        </w:tabs>
        <w:spacing w:after="120" w:line="240" w:lineRule="auto"/>
        <w:ind w:left="720" w:hanging="720"/>
        <w:rPr>
          <w:rFonts w:cstheme="minorHAnsi"/>
        </w:rPr>
      </w:pPr>
      <w:r w:rsidRPr="007E6C3A">
        <w:rPr>
          <w:rFonts w:cstheme="minorHAnsi"/>
          <w:b/>
        </w:rPr>
        <w:t>BrckaLorenz, A.</w:t>
      </w:r>
      <w:r w:rsidR="00192A43" w:rsidRPr="00D43449">
        <w:rPr>
          <w:rFonts w:cstheme="minorHAnsi"/>
        </w:rPr>
        <w:t xml:space="preserve">, Chiang, Y., &amp; Nelson Laird, T. (2013). Construct validity. </w:t>
      </w:r>
      <w:r w:rsidR="00192A43" w:rsidRPr="00D43449">
        <w:rPr>
          <w:rFonts w:cstheme="minorHAnsi"/>
          <w:i/>
        </w:rPr>
        <w:t>FSSE Psychometric Portfolio</w:t>
      </w:r>
      <w:r w:rsidR="00192A43" w:rsidRPr="00D43449">
        <w:rPr>
          <w:rFonts w:cstheme="minorHAnsi"/>
        </w:rPr>
        <w:t xml:space="preserve">. </w:t>
      </w:r>
      <w:r w:rsidR="0058473C">
        <w:rPr>
          <w:rFonts w:cstheme="minorHAnsi"/>
        </w:rPr>
        <w:t xml:space="preserve">https://fsse.iu.edu </w:t>
      </w:r>
      <w:r w:rsidR="00192A43" w:rsidRPr="00D43449">
        <w:rPr>
          <w:rFonts w:cstheme="minorHAnsi"/>
        </w:rPr>
        <w:t xml:space="preserve"> </w:t>
      </w:r>
    </w:p>
    <w:p w14:paraId="0D0D2313" w14:textId="20674F83" w:rsidR="00192A43" w:rsidRPr="00D43449" w:rsidRDefault="007E6C3A" w:rsidP="00192A43">
      <w:pPr>
        <w:tabs>
          <w:tab w:val="left" w:pos="2593"/>
        </w:tabs>
        <w:spacing w:after="120" w:line="240" w:lineRule="auto"/>
        <w:ind w:left="720" w:hanging="720"/>
        <w:rPr>
          <w:rFonts w:cstheme="minorHAnsi"/>
        </w:rPr>
      </w:pPr>
      <w:r w:rsidRPr="007E6C3A">
        <w:rPr>
          <w:rFonts w:cstheme="minorHAnsi"/>
          <w:b/>
        </w:rPr>
        <w:t>BrckaLorenz, A.</w:t>
      </w:r>
      <w:r w:rsidR="00192A43" w:rsidRPr="00D43449">
        <w:rPr>
          <w:rFonts w:cstheme="minorHAnsi"/>
        </w:rPr>
        <w:t xml:space="preserve">, Chiang, Y., &amp; Nelson Laird, T. (2013). Internal consistency. </w:t>
      </w:r>
      <w:r w:rsidR="00192A43" w:rsidRPr="00D43449">
        <w:rPr>
          <w:rFonts w:cstheme="minorHAnsi"/>
          <w:i/>
        </w:rPr>
        <w:t>FSSE Psychometric Portfolio</w:t>
      </w:r>
      <w:r w:rsidR="00192A43" w:rsidRPr="00D43449">
        <w:rPr>
          <w:rFonts w:cstheme="minorHAnsi"/>
        </w:rPr>
        <w:t xml:space="preserve">. </w:t>
      </w:r>
      <w:r w:rsidR="0058473C">
        <w:rPr>
          <w:rFonts w:cstheme="minorHAnsi"/>
        </w:rPr>
        <w:t xml:space="preserve">https://fsse.iu.edu </w:t>
      </w:r>
      <w:r w:rsidR="00192A43" w:rsidRPr="00D43449">
        <w:rPr>
          <w:rFonts w:cstheme="minorHAnsi"/>
        </w:rPr>
        <w:t xml:space="preserve"> </w:t>
      </w:r>
    </w:p>
    <w:p w14:paraId="4C0735F7"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National Survey of Student Engagement. (2013). High-Impact Practices. </w:t>
      </w:r>
      <w:r w:rsidRPr="00D43449">
        <w:rPr>
          <w:rFonts w:cstheme="minorHAnsi"/>
          <w:i/>
        </w:rPr>
        <w:t>A Fresh Look at Student Engagement—Annual Results 2013.</w:t>
      </w:r>
      <w:r w:rsidRPr="00D43449">
        <w:rPr>
          <w:rFonts w:cstheme="minorHAnsi"/>
        </w:rPr>
        <w:t xml:space="preserve"> Bloomington, IN: Indiana University Center for Postsecondary Research.</w:t>
      </w:r>
    </w:p>
    <w:p w14:paraId="4BAE290F"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National Survey of Student Engagement. (2013). Looking Within FSSE results. </w:t>
      </w:r>
      <w:r w:rsidRPr="00D43449">
        <w:rPr>
          <w:rFonts w:cstheme="minorHAnsi"/>
          <w:i/>
        </w:rPr>
        <w:t>A Fresh Look at Student Engagement—Annual Results 2013.</w:t>
      </w:r>
      <w:r w:rsidRPr="00D43449">
        <w:rPr>
          <w:rFonts w:cstheme="minorHAnsi"/>
        </w:rPr>
        <w:t xml:space="preserve"> Bloomington, IN: Indiana University Center for Postsecondary Research.</w:t>
      </w:r>
    </w:p>
    <w:p w14:paraId="736A069A" w14:textId="6AE1DA14"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Wang, X. &amp; </w:t>
      </w:r>
      <w:r w:rsidR="007E6C3A" w:rsidRPr="007E6C3A">
        <w:rPr>
          <w:rFonts w:cstheme="minorHAnsi"/>
          <w:b/>
        </w:rPr>
        <w:t>BrckaLorenz, A.</w:t>
      </w:r>
      <w:r w:rsidRPr="00D43449">
        <w:rPr>
          <w:rFonts w:cstheme="minorHAnsi"/>
        </w:rPr>
        <w:t xml:space="preserve"> (2013). Internal consistency intercorrelations. </w:t>
      </w:r>
      <w:r w:rsidRPr="00D43449">
        <w:rPr>
          <w:rFonts w:cstheme="minorHAnsi"/>
          <w:i/>
        </w:rPr>
        <w:t>FSSE Psychometric Portfolio</w:t>
      </w:r>
      <w:r w:rsidRPr="00D43449">
        <w:rPr>
          <w:rFonts w:cstheme="minorHAnsi"/>
        </w:rPr>
        <w:t xml:space="preserve">. </w:t>
      </w:r>
      <w:r w:rsidR="0058473C">
        <w:rPr>
          <w:rFonts w:cstheme="minorHAnsi"/>
        </w:rPr>
        <w:t xml:space="preserve">https://fsse.iu.edu </w:t>
      </w:r>
    </w:p>
    <w:p w14:paraId="458C4033"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NSSE 2012 Annual Results. (2012). Deep Approaches to Learning. </w:t>
      </w:r>
      <w:r w:rsidRPr="00D43449">
        <w:rPr>
          <w:rFonts w:cstheme="minorHAnsi"/>
          <w:i/>
        </w:rPr>
        <w:t>Promoting Student Learning and Institutional Improvement: Lessons from NSSE at 13</w:t>
      </w:r>
      <w:r w:rsidRPr="00D43449">
        <w:rPr>
          <w:rFonts w:cstheme="minorHAnsi"/>
        </w:rPr>
        <w:t>. Bloomington, IN: Center for Postsecondary Research, Indiana University, School of Education.</w:t>
      </w:r>
    </w:p>
    <w:p w14:paraId="3087C0EA"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LSSSE 2011 Annual Survey Results. (2011). The Part-Time Student Experience.  </w:t>
      </w:r>
      <w:r w:rsidRPr="00D43449">
        <w:rPr>
          <w:rFonts w:cstheme="minorHAnsi"/>
          <w:i/>
        </w:rPr>
        <w:t>Navigating Law School: Paths in Legal Education</w:t>
      </w:r>
      <w:r w:rsidRPr="00D43449">
        <w:rPr>
          <w:rFonts w:cstheme="minorHAnsi"/>
        </w:rPr>
        <w:t>. Bloomington, IN: Center for Postsecondary Research, Indiana University, School of Education.</w:t>
      </w:r>
    </w:p>
    <w:p w14:paraId="6300A96C"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NSSE 2011 Annual Results. (2011). Diversity and Global Awareness. </w:t>
      </w:r>
      <w:r w:rsidRPr="00D43449">
        <w:rPr>
          <w:rFonts w:cstheme="minorHAnsi"/>
          <w:i/>
        </w:rPr>
        <w:t>Fostering Student Engagement Campuswide</w:t>
      </w:r>
      <w:r w:rsidRPr="00D43449">
        <w:rPr>
          <w:rFonts w:cstheme="minorHAnsi"/>
        </w:rPr>
        <w:t>. Bloomington, IN: Center for Postsecondary Research, Indiana University, School of Education.</w:t>
      </w:r>
    </w:p>
    <w:p w14:paraId="2B707AF6" w14:textId="77777777" w:rsidR="00192A43" w:rsidRDefault="00192A43" w:rsidP="00192A43">
      <w:pPr>
        <w:spacing w:after="120" w:line="240" w:lineRule="auto"/>
        <w:ind w:left="720" w:hanging="720"/>
        <w:rPr>
          <w:rFonts w:cstheme="minorHAnsi"/>
        </w:rPr>
      </w:pPr>
      <w:r w:rsidRPr="00D43449">
        <w:rPr>
          <w:rFonts w:cstheme="minorHAnsi"/>
        </w:rPr>
        <w:t xml:space="preserve">NSSE 2010 Annual Results. (2010). Curricular Peer Interaction. </w:t>
      </w:r>
      <w:r w:rsidRPr="00D43449">
        <w:rPr>
          <w:rFonts w:cstheme="minorHAnsi"/>
          <w:i/>
        </w:rPr>
        <w:t>Major Differences: Examining Student Engagement by Field of Study</w:t>
      </w:r>
      <w:r w:rsidRPr="00D43449">
        <w:rPr>
          <w:rFonts w:cstheme="minorHAnsi"/>
        </w:rPr>
        <w:t>. Bloomington, IN: Center for Postsecondary Research, Indiana University, School of Education.</w:t>
      </w:r>
    </w:p>
    <w:p w14:paraId="152A0A55"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lastRenderedPageBreak/>
        <w:t xml:space="preserve">LSSSE 2009 Annual Survey Results. (2009). Another Look at Faculty Feedback. </w:t>
      </w:r>
      <w:r w:rsidRPr="00D43449">
        <w:rPr>
          <w:rFonts w:cstheme="minorHAnsi"/>
          <w:i/>
        </w:rPr>
        <w:t>Student Engagement in Law School: Enhancing Student Learning</w:t>
      </w:r>
      <w:r w:rsidRPr="00D43449">
        <w:rPr>
          <w:rFonts w:cstheme="minorHAnsi"/>
        </w:rPr>
        <w:t>. Bloomington, IN: Center for Postsecondary Research, Indiana University, School of Education.</w:t>
      </w:r>
    </w:p>
    <w:p w14:paraId="08DB25FD"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NSSE 2009 Annual Results. (2009). Teaching and Learning Technologies. </w:t>
      </w:r>
      <w:r w:rsidRPr="00D43449">
        <w:rPr>
          <w:rFonts w:cstheme="minorHAnsi"/>
          <w:i/>
        </w:rPr>
        <w:t>Assessment for Improvement: Tracking Student Engagement Over Time</w:t>
      </w:r>
      <w:r w:rsidRPr="00D43449">
        <w:rPr>
          <w:rFonts w:cstheme="minorHAnsi"/>
        </w:rPr>
        <w:t>. Bloomington, IN: Center for Postsecondary Research, Indiana University, School of Education.</w:t>
      </w:r>
    </w:p>
    <w:p w14:paraId="5A4D1CD9" w14:textId="77777777" w:rsidR="00192A43" w:rsidRPr="00D43449" w:rsidRDefault="007E6C3A" w:rsidP="00192A43">
      <w:pPr>
        <w:tabs>
          <w:tab w:val="left" w:pos="2593"/>
        </w:tabs>
        <w:spacing w:after="120" w:line="240" w:lineRule="auto"/>
        <w:ind w:left="720" w:hanging="720"/>
        <w:rPr>
          <w:rFonts w:cstheme="minorHAnsi"/>
          <w:i/>
          <w:color w:val="000000"/>
        </w:rPr>
      </w:pPr>
      <w:r w:rsidRPr="007E6C3A">
        <w:rPr>
          <w:rFonts w:cstheme="minorHAnsi"/>
          <w:b/>
          <w:color w:val="000000"/>
        </w:rPr>
        <w:t>BrckaLorenz, A.</w:t>
      </w:r>
      <w:r w:rsidR="00192A43" w:rsidRPr="00D43449">
        <w:rPr>
          <w:rFonts w:cstheme="minorHAnsi"/>
          <w:color w:val="000000"/>
        </w:rPr>
        <w:t xml:space="preserve">, Ribera, T., Gonyea, R. M. (2009). </w:t>
      </w:r>
      <w:r w:rsidR="00192A43" w:rsidRPr="00D43449">
        <w:rPr>
          <w:rFonts w:cstheme="minorHAnsi"/>
          <w:i/>
          <w:color w:val="000000"/>
        </w:rPr>
        <w:t>Independent colleges and student engagement: Descriptive analysis by institutional type</w:t>
      </w:r>
      <w:r w:rsidR="00192A43" w:rsidRPr="00D43449">
        <w:rPr>
          <w:rFonts w:cstheme="minorHAnsi"/>
          <w:color w:val="000000"/>
        </w:rPr>
        <w:t xml:space="preserve">. </w:t>
      </w:r>
      <w:r w:rsidR="00192A43" w:rsidRPr="00D43449">
        <w:rPr>
          <w:rFonts w:cstheme="minorHAnsi"/>
          <w:i/>
          <w:color w:val="000000"/>
        </w:rPr>
        <w:t>A 2009 NSSE special analysis update for the Council of Independent Colleges</w:t>
      </w:r>
      <w:r w:rsidR="00192A43" w:rsidRPr="00D43449">
        <w:rPr>
          <w:rFonts w:cstheme="minorHAnsi"/>
          <w:color w:val="000000"/>
        </w:rPr>
        <w:t xml:space="preserve">. </w:t>
      </w:r>
      <w:r w:rsidR="00192A43" w:rsidRPr="00D43449">
        <w:rPr>
          <w:rFonts w:cstheme="minorHAnsi"/>
        </w:rPr>
        <w:t>Bloomington, IN: Center for Postsecondary Research, Indiana University, School of Education.</w:t>
      </w:r>
    </w:p>
    <w:p w14:paraId="5B5884AD"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i/>
          <w:color w:val="000000"/>
        </w:rPr>
        <w:t>AAC&amp;U NSSE special analysis of high-impact practices</w:t>
      </w:r>
      <w:r w:rsidRPr="00D43449">
        <w:rPr>
          <w:rFonts w:cstheme="minorHAnsi"/>
          <w:color w:val="000000"/>
        </w:rPr>
        <w:t>.</w:t>
      </w:r>
      <w:r w:rsidRPr="00D43449">
        <w:rPr>
          <w:rFonts w:cstheme="minorHAnsi"/>
          <w:i/>
          <w:color w:val="000000"/>
        </w:rPr>
        <w:t xml:space="preserve"> Institutional and system reports and guides for the AAC&amp;U.</w:t>
      </w:r>
      <w:r w:rsidRPr="00D43449">
        <w:rPr>
          <w:rFonts w:cstheme="minorHAnsi"/>
        </w:rPr>
        <w:t xml:space="preserve"> </w:t>
      </w:r>
      <w:r w:rsidRPr="00D43449">
        <w:rPr>
          <w:rFonts w:cstheme="minorHAnsi"/>
          <w:color w:val="000000"/>
        </w:rPr>
        <w:t xml:space="preserve">(2009). </w:t>
      </w:r>
      <w:r w:rsidRPr="00D43449">
        <w:rPr>
          <w:rFonts w:cstheme="minorHAnsi"/>
        </w:rPr>
        <w:t>Bloomington, IN: Center for Postsecondary Research, Indiana University, School of Education.</w:t>
      </w:r>
    </w:p>
    <w:p w14:paraId="6DE6C480" w14:textId="77777777" w:rsidR="00192A43" w:rsidRPr="00D43449" w:rsidRDefault="00192A43" w:rsidP="00192A43">
      <w:pPr>
        <w:tabs>
          <w:tab w:val="left" w:pos="2593"/>
        </w:tabs>
        <w:spacing w:after="120" w:line="240" w:lineRule="auto"/>
        <w:ind w:left="720" w:hanging="720"/>
        <w:rPr>
          <w:rFonts w:cstheme="minorHAnsi"/>
        </w:rPr>
      </w:pPr>
      <w:r w:rsidRPr="00D43449">
        <w:rPr>
          <w:rFonts w:cstheme="minorHAnsi"/>
        </w:rPr>
        <w:t xml:space="preserve">LSSSE 2008 Annual Report: </w:t>
      </w:r>
      <w:r w:rsidRPr="00D43449">
        <w:rPr>
          <w:rFonts w:cstheme="minorHAnsi"/>
          <w:i/>
        </w:rPr>
        <w:t>Student Engagement in Law School: Preparing 21</w:t>
      </w:r>
      <w:r w:rsidRPr="00D43449">
        <w:rPr>
          <w:rFonts w:cstheme="minorHAnsi"/>
          <w:i/>
          <w:vertAlign w:val="superscript"/>
        </w:rPr>
        <w:t>st</w:t>
      </w:r>
      <w:r w:rsidRPr="00D43449">
        <w:rPr>
          <w:rFonts w:cstheme="minorHAnsi"/>
          <w:i/>
        </w:rPr>
        <w:t xml:space="preserve"> Century Lawyers</w:t>
      </w:r>
      <w:r w:rsidRPr="00D43449">
        <w:rPr>
          <w:rFonts w:cstheme="minorHAnsi"/>
        </w:rPr>
        <w:t>. (2008). Bloomington, IN: Center for Postsecondary Research, Indiana University, School of Education.</w:t>
      </w:r>
    </w:p>
    <w:p w14:paraId="490D52AB" w14:textId="77777777" w:rsidR="00192A43" w:rsidRDefault="00192A43" w:rsidP="00192A43">
      <w:pPr>
        <w:spacing w:after="120" w:line="240" w:lineRule="auto"/>
        <w:ind w:left="720" w:hanging="720"/>
        <w:rPr>
          <w:rFonts w:cstheme="minorHAnsi"/>
        </w:rPr>
      </w:pPr>
      <w:r w:rsidRPr="00D43449">
        <w:rPr>
          <w:rFonts w:cstheme="minorHAnsi"/>
        </w:rPr>
        <w:t xml:space="preserve">NSSE 2008 Results Report. (2008). Writing Matters. </w:t>
      </w:r>
      <w:r w:rsidRPr="00D43449">
        <w:rPr>
          <w:rFonts w:cstheme="minorHAnsi"/>
          <w:i/>
        </w:rPr>
        <w:t>Promoting Engagement for All Students: The Imperative to Look Within</w:t>
      </w:r>
      <w:r w:rsidRPr="00D43449">
        <w:rPr>
          <w:rFonts w:cstheme="minorHAnsi"/>
        </w:rPr>
        <w:t>. Bloomington, IN: Center for Postsecondary Research, Indiana University, School of Education.</w:t>
      </w:r>
    </w:p>
    <w:p w14:paraId="6344095A" w14:textId="77777777" w:rsidR="00983683" w:rsidRDefault="00983683" w:rsidP="00983683">
      <w:pPr>
        <w:pStyle w:val="IntenseQuote"/>
        <w:spacing w:after="0"/>
        <w:rPr>
          <w:rFonts w:cstheme="minorHAnsi"/>
        </w:rPr>
      </w:pPr>
      <w:r>
        <w:t>Invited Talks</w:t>
      </w:r>
    </w:p>
    <w:p w14:paraId="44279E28" w14:textId="77777777" w:rsidR="00983683" w:rsidRPr="00D21CB4" w:rsidRDefault="00983683" w:rsidP="00983683">
      <w:pPr>
        <w:pStyle w:val="IntenseQuote"/>
        <w:spacing w:before="0" w:after="0"/>
        <w:rPr>
          <w:rFonts w:cstheme="minorHAnsi"/>
        </w:rPr>
      </w:pPr>
      <w:r w:rsidRPr="00D43449">
        <w:rPr>
          <w:rFonts w:cstheme="minorHAnsi"/>
        </w:rPr>
        <w:t xml:space="preserve">+ denotes a requested future talk </w:t>
      </w:r>
    </w:p>
    <w:p w14:paraId="3EEB43EA" w14:textId="77777777" w:rsidR="00983683" w:rsidRPr="00D21CB4" w:rsidRDefault="00983683" w:rsidP="00983683">
      <w:pPr>
        <w:pStyle w:val="Heading2"/>
        <w:rPr>
          <w:color w:val="FFFFFF" w:themeColor="background1"/>
          <w:sz w:val="22"/>
          <w:szCs w:val="22"/>
        </w:rPr>
      </w:pPr>
      <w:bookmarkStart w:id="10" w:name="_Toc174019887"/>
      <w:r w:rsidRPr="65802BA2">
        <w:rPr>
          <w:color w:val="FFFFFF" w:themeColor="background2"/>
          <w:sz w:val="22"/>
          <w:szCs w:val="22"/>
        </w:rPr>
        <w:t>Invited Talks</w:t>
      </w:r>
      <w:bookmarkEnd w:id="10"/>
    </w:p>
    <w:p w14:paraId="13825A8E" w14:textId="03BF6491" w:rsidR="00F069AB" w:rsidRPr="00E60FB4" w:rsidRDefault="00F069AB" w:rsidP="00DF20F4">
      <w:pPr>
        <w:tabs>
          <w:tab w:val="left" w:pos="2593"/>
        </w:tabs>
        <w:spacing w:after="120" w:line="240" w:lineRule="auto"/>
        <w:ind w:left="720" w:hanging="720"/>
        <w:rPr>
          <w:rFonts w:cstheme="minorHAnsi"/>
          <w:bCs/>
          <w:i/>
          <w:iCs/>
        </w:rPr>
      </w:pPr>
      <w:r>
        <w:rPr>
          <w:rFonts w:cstheme="minorHAnsi"/>
          <w:bCs/>
        </w:rPr>
        <w:t xml:space="preserve">Yuhas, B. &amp; </w:t>
      </w:r>
      <w:r>
        <w:rPr>
          <w:rFonts w:cstheme="minorHAnsi"/>
          <w:b/>
        </w:rPr>
        <w:t>BrckaLorenz, A.</w:t>
      </w:r>
      <w:r>
        <w:rPr>
          <w:rFonts w:cstheme="minorHAnsi"/>
          <w:bCs/>
        </w:rPr>
        <w:t xml:space="preserve"> (</w:t>
      </w:r>
      <w:r w:rsidR="00E60FB4">
        <w:rPr>
          <w:rFonts w:cstheme="minorHAnsi"/>
          <w:bCs/>
        </w:rPr>
        <w:t>July 24, 2024). First-gen student mental health and well-being: Successes and opportunities</w:t>
      </w:r>
      <w:r w:rsidR="00DC5CA5">
        <w:rPr>
          <w:rFonts w:cstheme="minorHAnsi"/>
          <w:bCs/>
        </w:rPr>
        <w:t xml:space="preserve"> [webinar]. </w:t>
      </w:r>
      <w:r w:rsidR="00622891">
        <w:rPr>
          <w:rFonts w:cstheme="minorHAnsi"/>
          <w:bCs/>
        </w:rPr>
        <w:t>American College Health Association</w:t>
      </w:r>
      <w:r w:rsidR="00FA0F74">
        <w:rPr>
          <w:rFonts w:cstheme="minorHAnsi"/>
          <w:bCs/>
        </w:rPr>
        <w:t>: Building Moment for a Health Community Conference</w:t>
      </w:r>
      <w:r w:rsidR="001F029B">
        <w:rPr>
          <w:rFonts w:cstheme="minorHAnsi"/>
          <w:bCs/>
        </w:rPr>
        <w:t xml:space="preserve"> (resc</w:t>
      </w:r>
      <w:r w:rsidR="0075424A">
        <w:rPr>
          <w:rFonts w:cstheme="minorHAnsi"/>
          <w:bCs/>
        </w:rPr>
        <w:t>heduled session)</w:t>
      </w:r>
      <w:r w:rsidR="00DA61E0">
        <w:rPr>
          <w:rFonts w:cstheme="minorHAnsi"/>
          <w:bCs/>
        </w:rPr>
        <w:t>.</w:t>
      </w:r>
    </w:p>
    <w:p w14:paraId="378A6F2F" w14:textId="7AE3E2D7" w:rsidR="00DF20F4" w:rsidRPr="00563E88" w:rsidRDefault="00DF20F4" w:rsidP="00DF20F4">
      <w:pPr>
        <w:tabs>
          <w:tab w:val="left" w:pos="2593"/>
        </w:tabs>
        <w:spacing w:after="120" w:line="240" w:lineRule="auto"/>
        <w:ind w:left="720" w:hanging="720"/>
        <w:rPr>
          <w:rFonts w:cstheme="minorHAnsi"/>
          <w:bCs/>
        </w:rPr>
      </w:pPr>
      <w:r>
        <w:rPr>
          <w:rFonts w:cstheme="minorHAnsi"/>
          <w:bCs/>
        </w:rPr>
        <w:t xml:space="preserve">Feldman, S. &amp; </w:t>
      </w:r>
      <w:r>
        <w:rPr>
          <w:rFonts w:cstheme="minorHAnsi"/>
          <w:b/>
        </w:rPr>
        <w:t>BrckaLorenz, A.</w:t>
      </w:r>
      <w:r>
        <w:rPr>
          <w:rFonts w:cstheme="minorHAnsi"/>
          <w:bCs/>
        </w:rPr>
        <w:t xml:space="preserve"> (June 4, 2024). Examining campus support systems for LGBQ+ college students’ mental health and well-being [webinar]. Thriving on Campus: 2024 Pride Webinar Series, Wilfrid Laurier University.</w:t>
      </w:r>
    </w:p>
    <w:p w14:paraId="62994A9D" w14:textId="711981DA" w:rsidR="00983683" w:rsidRPr="00887424" w:rsidRDefault="00983683" w:rsidP="00983683">
      <w:pPr>
        <w:tabs>
          <w:tab w:val="left" w:pos="2593"/>
        </w:tabs>
        <w:spacing w:after="120" w:line="240" w:lineRule="auto"/>
        <w:ind w:left="720" w:hanging="720"/>
      </w:pPr>
      <w:r>
        <w:rPr>
          <w:b/>
          <w:bCs/>
        </w:rPr>
        <w:t>BrckaLorenz, A.</w:t>
      </w:r>
      <w:r>
        <w:t xml:space="preserve"> (April 12, 2024). Options for assessing the faculty practice in HIPs. Program presented at the Community-Engaged Alliance Summit &amp; Research Symposium, Bloomington, IN.</w:t>
      </w:r>
    </w:p>
    <w:p w14:paraId="2DD04460" w14:textId="77777777" w:rsidR="00983683" w:rsidRPr="00364C69" w:rsidRDefault="00983683" w:rsidP="00983683">
      <w:pPr>
        <w:tabs>
          <w:tab w:val="left" w:pos="2593"/>
        </w:tabs>
        <w:spacing w:after="120" w:line="240" w:lineRule="auto"/>
        <w:ind w:left="720" w:hanging="720"/>
      </w:pPr>
      <w:r w:rsidRPr="00364C69">
        <w:rPr>
          <w:b/>
          <w:bCs/>
        </w:rPr>
        <w:t>BrckaLorenz, A.</w:t>
      </w:r>
      <w:r w:rsidRPr="00364C69">
        <w:t xml:space="preserve"> &amp; Nelson Laird, T. (October 30, 2023). Faculty members are not the problem: Improving faculty teaching environments to foster instructional excellence. Keynote presented at the Assessment Institute, Indianapolis, IN.</w:t>
      </w:r>
    </w:p>
    <w:p w14:paraId="29DBDA76" w14:textId="77777777" w:rsidR="00983683" w:rsidRPr="0014101A" w:rsidRDefault="00983683" w:rsidP="00983683">
      <w:pPr>
        <w:tabs>
          <w:tab w:val="left" w:pos="2593"/>
        </w:tabs>
        <w:spacing w:after="120" w:line="240" w:lineRule="auto"/>
        <w:ind w:left="720" w:hanging="720"/>
      </w:pPr>
      <w:r w:rsidRPr="001068A1">
        <w:t xml:space="preserve">Bonnette, R., </w:t>
      </w:r>
      <w:r w:rsidRPr="001068A1">
        <w:rPr>
          <w:b/>
          <w:bCs/>
        </w:rPr>
        <w:t>BrckaLorenz, A.</w:t>
      </w:r>
      <w:r w:rsidRPr="001068A1">
        <w:t>, Cairo, D. K., Eatman, T &amp; Lor, N. (March 24, 2023). Ensuring Belonging for All. Program presented at the University of Utah Equity, Diversity, &amp; Inclusion Friday Forums on Racism in Higher Education, Virtual.</w:t>
      </w:r>
    </w:p>
    <w:p w14:paraId="7258B48F" w14:textId="77777777" w:rsidR="00983683" w:rsidRDefault="00983683" w:rsidP="00983683">
      <w:pPr>
        <w:tabs>
          <w:tab w:val="left" w:pos="2593"/>
        </w:tabs>
        <w:spacing w:after="120" w:line="240" w:lineRule="auto"/>
        <w:ind w:left="720" w:hanging="720"/>
      </w:pPr>
      <w:r w:rsidRPr="008D3966">
        <w:t xml:space="preserve">LePeau, L., </w:t>
      </w:r>
      <w:r w:rsidRPr="008D3966">
        <w:rPr>
          <w:b/>
          <w:bCs/>
        </w:rPr>
        <w:t>BrckaLorenz, A.</w:t>
      </w:r>
      <w:r w:rsidRPr="008D3966">
        <w:t>, &amp; Hawkins, C. (February 2022). IU School of Education Retreat and Culturally Engaging Campus Environments (CECE) Model. Program presented to the IU School of Education faculty, Bloomington, IN.</w:t>
      </w:r>
    </w:p>
    <w:p w14:paraId="5013CE08" w14:textId="77777777" w:rsidR="00983683" w:rsidRPr="00D43449" w:rsidRDefault="00983683" w:rsidP="00983683">
      <w:pPr>
        <w:tabs>
          <w:tab w:val="left" w:pos="2593"/>
        </w:tabs>
        <w:spacing w:after="120" w:line="240" w:lineRule="auto"/>
        <w:ind w:left="720" w:hanging="720"/>
        <w:rPr>
          <w:rFonts w:cstheme="minorHAnsi"/>
        </w:rPr>
      </w:pPr>
      <w:r w:rsidRPr="00D43449">
        <w:rPr>
          <w:rFonts w:cstheme="minorHAnsi"/>
        </w:rPr>
        <w:t>Copridge, K.</w:t>
      </w:r>
      <w:r>
        <w:rPr>
          <w:rFonts w:cstheme="minorHAnsi"/>
        </w:rPr>
        <w:t xml:space="preserve"> &amp; </w:t>
      </w:r>
      <w:r>
        <w:rPr>
          <w:rFonts w:cstheme="minorHAnsi"/>
          <w:b/>
        </w:rPr>
        <w:t>BrckaLorenz, A.</w:t>
      </w:r>
      <w:r w:rsidRPr="00D43449">
        <w:rPr>
          <w:rFonts w:cstheme="minorHAnsi"/>
        </w:rPr>
        <w:t xml:space="preserve"> (</w:t>
      </w:r>
      <w:r>
        <w:rPr>
          <w:rFonts w:cstheme="minorHAnsi"/>
        </w:rPr>
        <w:t>December 2017</w:t>
      </w:r>
      <w:r w:rsidRPr="00D43449">
        <w:rPr>
          <w:rFonts w:cstheme="minorHAnsi"/>
        </w:rPr>
        <w:t xml:space="preserve">). Hanging in the </w:t>
      </w:r>
      <w:r>
        <w:rPr>
          <w:rFonts w:cstheme="minorHAnsi"/>
        </w:rPr>
        <w:t>t</w:t>
      </w:r>
      <w:r w:rsidRPr="00D43449">
        <w:rPr>
          <w:rFonts w:cstheme="minorHAnsi"/>
        </w:rPr>
        <w:t xml:space="preserve">owel: Student </w:t>
      </w:r>
      <w:r>
        <w:rPr>
          <w:rFonts w:cstheme="minorHAnsi"/>
        </w:rPr>
        <w:t>c</w:t>
      </w:r>
      <w:r w:rsidRPr="00D43449">
        <w:rPr>
          <w:rFonts w:cstheme="minorHAnsi"/>
        </w:rPr>
        <w:t xml:space="preserve">onsiderations for </w:t>
      </w:r>
      <w:r>
        <w:rPr>
          <w:rFonts w:cstheme="minorHAnsi"/>
        </w:rPr>
        <w:t>l</w:t>
      </w:r>
      <w:r w:rsidRPr="00D43449">
        <w:rPr>
          <w:rFonts w:cstheme="minorHAnsi"/>
        </w:rPr>
        <w:t xml:space="preserve">eaving IU. Program presented </w:t>
      </w:r>
      <w:r>
        <w:rPr>
          <w:rFonts w:cstheme="minorHAnsi"/>
        </w:rPr>
        <w:t>to the 21</w:t>
      </w:r>
      <w:r w:rsidRPr="00E45ADA">
        <w:rPr>
          <w:rFonts w:cstheme="minorHAnsi"/>
          <w:vertAlign w:val="superscript"/>
        </w:rPr>
        <w:t>st</w:t>
      </w:r>
      <w:r>
        <w:rPr>
          <w:rFonts w:cstheme="minorHAnsi"/>
        </w:rPr>
        <w:t xml:space="preserve"> Century Scholars program, Bloomington, IN.</w:t>
      </w:r>
    </w:p>
    <w:p w14:paraId="22D3DAF4" w14:textId="77777777" w:rsidR="00983683" w:rsidRPr="007451A4" w:rsidRDefault="00983683" w:rsidP="00983683">
      <w:pPr>
        <w:tabs>
          <w:tab w:val="left" w:pos="2593"/>
        </w:tabs>
        <w:spacing w:after="120" w:line="240" w:lineRule="auto"/>
        <w:ind w:left="720" w:hanging="720"/>
        <w:rPr>
          <w:rFonts w:cstheme="minorHAnsi"/>
        </w:rPr>
      </w:pPr>
      <w:r>
        <w:rPr>
          <w:rFonts w:cstheme="minorHAnsi"/>
          <w:b/>
        </w:rPr>
        <w:lastRenderedPageBreak/>
        <w:t>BrckaLorenz, A.</w:t>
      </w:r>
      <w:r>
        <w:rPr>
          <w:rFonts w:cstheme="minorHAnsi"/>
        </w:rPr>
        <w:t xml:space="preserve"> (October 2017). Showcasing the diversity in experiences of queer and gender variant students with the National Survey of Student Engagement. </w:t>
      </w:r>
      <w:r w:rsidRPr="00D43449">
        <w:rPr>
          <w:rFonts w:cstheme="minorHAnsi"/>
          <w:i/>
        </w:rPr>
        <w:t>Academic Colloquium: Emerging Research on Queer and Trans-Spectrum Students Across Higher Education</w:t>
      </w:r>
      <w:r w:rsidRPr="00D43449">
        <w:rPr>
          <w:rFonts w:cstheme="minorHAnsi"/>
        </w:rPr>
        <w:t>. Tyler Clementi Center, Rutgers University, New Brunswick, NJ.</w:t>
      </w:r>
    </w:p>
    <w:p w14:paraId="34839882" w14:textId="77777777" w:rsidR="00983683" w:rsidRPr="00D43449" w:rsidRDefault="00983683" w:rsidP="00983683">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w:t>
      </w:r>
      <w:r>
        <w:rPr>
          <w:rFonts w:cstheme="minorHAnsi"/>
        </w:rPr>
        <w:t xml:space="preserve">Garvey, J., </w:t>
      </w:r>
      <w:r w:rsidRPr="00D43449">
        <w:rPr>
          <w:rFonts w:cstheme="minorHAnsi"/>
        </w:rPr>
        <w:t>Hoban, M</w:t>
      </w:r>
      <w:r>
        <w:rPr>
          <w:rFonts w:cstheme="minorHAnsi"/>
        </w:rPr>
        <w:t xml:space="preserve">., </w:t>
      </w:r>
      <w:r w:rsidRPr="00D43449">
        <w:rPr>
          <w:rFonts w:cstheme="minorHAnsi"/>
        </w:rPr>
        <w:t>Huesman, R.,</w:t>
      </w:r>
      <w:r>
        <w:rPr>
          <w:rFonts w:cstheme="minorHAnsi"/>
        </w:rPr>
        <w:t xml:space="preserve"> </w:t>
      </w:r>
      <w:r w:rsidRPr="00D43449">
        <w:rPr>
          <w:rFonts w:cstheme="minorHAnsi"/>
        </w:rPr>
        <w:t xml:space="preserve">Rankin, S., </w:t>
      </w:r>
      <w:r>
        <w:rPr>
          <w:rFonts w:cstheme="minorHAnsi"/>
        </w:rPr>
        <w:t xml:space="preserve">and </w:t>
      </w:r>
      <w:r w:rsidRPr="00D43449">
        <w:rPr>
          <w:rFonts w:cstheme="minorHAnsi"/>
        </w:rPr>
        <w:t xml:space="preserve">Stolzenberg, E. (October 2017). The power of language. </w:t>
      </w:r>
      <w:r w:rsidRPr="00D43449">
        <w:rPr>
          <w:rFonts w:cstheme="minorHAnsi"/>
          <w:i/>
        </w:rPr>
        <w:t>Academic Colloquium: Emerging Research on Queer and Trans-Spectrum Students Across Higher Education</w:t>
      </w:r>
      <w:r w:rsidRPr="00D43449">
        <w:rPr>
          <w:rFonts w:cstheme="minorHAnsi"/>
        </w:rPr>
        <w:t>. Tyler Clementi Center, Rutgers University, New Brunswick, NJ.</w:t>
      </w:r>
    </w:p>
    <w:p w14:paraId="377E9336" w14:textId="77777777" w:rsidR="00983683" w:rsidRPr="00D43449" w:rsidRDefault="00983683" w:rsidP="00983683">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w:t>
      </w:r>
      <w:r>
        <w:rPr>
          <w:rFonts w:cstheme="minorHAnsi"/>
        </w:rPr>
        <w:t xml:space="preserve">Greathouse, M., </w:t>
      </w:r>
      <w:r w:rsidRPr="00D43449">
        <w:rPr>
          <w:rFonts w:cstheme="minorHAnsi"/>
        </w:rPr>
        <w:t>Hoban, M</w:t>
      </w:r>
      <w:r>
        <w:rPr>
          <w:rFonts w:cstheme="minorHAnsi"/>
        </w:rPr>
        <w:t xml:space="preserve">., </w:t>
      </w:r>
      <w:r w:rsidRPr="00D43449">
        <w:rPr>
          <w:rFonts w:cstheme="minorHAnsi"/>
        </w:rPr>
        <w:t>Huesman, R.,</w:t>
      </w:r>
      <w:r>
        <w:rPr>
          <w:rFonts w:cstheme="minorHAnsi"/>
        </w:rPr>
        <w:t xml:space="preserve"> </w:t>
      </w:r>
      <w:r w:rsidRPr="00D43449">
        <w:rPr>
          <w:rFonts w:cstheme="minorHAnsi"/>
        </w:rPr>
        <w:t xml:space="preserve">Rankin, S., </w:t>
      </w:r>
      <w:r>
        <w:rPr>
          <w:rFonts w:cstheme="minorHAnsi"/>
        </w:rPr>
        <w:t xml:space="preserve">and </w:t>
      </w:r>
      <w:r w:rsidRPr="00D43449">
        <w:rPr>
          <w:rFonts w:cstheme="minorHAnsi"/>
        </w:rPr>
        <w:t xml:space="preserve">Stolzenberg, E. (October 2017). Meta-analysis of campus climate for queer-spectrum and trans-spectrum students. </w:t>
      </w:r>
      <w:r w:rsidRPr="00D43449">
        <w:rPr>
          <w:rFonts w:cstheme="minorHAnsi"/>
          <w:i/>
        </w:rPr>
        <w:t>Academic Colloquium: Emerging Research on Queer and Trans-Spectrum Students Across Higher Education</w:t>
      </w:r>
      <w:r w:rsidRPr="00D43449">
        <w:rPr>
          <w:rFonts w:cstheme="minorHAnsi"/>
        </w:rPr>
        <w:t>. Tyler Clementi Center, Rutgers University, New Brunswick, NJ.</w:t>
      </w:r>
    </w:p>
    <w:p w14:paraId="0DE24C3F" w14:textId="77777777" w:rsidR="00983683" w:rsidRPr="00D43449" w:rsidRDefault="00983683" w:rsidP="00983683">
      <w:pPr>
        <w:tabs>
          <w:tab w:val="left" w:pos="2593"/>
        </w:tabs>
        <w:spacing w:after="120" w:line="240" w:lineRule="auto"/>
        <w:ind w:left="720" w:hanging="720"/>
        <w:rPr>
          <w:rFonts w:cstheme="minorHAnsi"/>
        </w:rPr>
      </w:pPr>
      <w:r w:rsidRPr="00D43449">
        <w:rPr>
          <w:rFonts w:cstheme="minorHAnsi"/>
        </w:rPr>
        <w:t xml:space="preserve">Nelson Laird, T. &amp; </w:t>
      </w:r>
      <w:r w:rsidRPr="007E6C3A">
        <w:rPr>
          <w:rFonts w:cstheme="minorHAnsi"/>
          <w:b/>
        </w:rPr>
        <w:t>BrckaLorenz, A.</w:t>
      </w:r>
      <w:r w:rsidRPr="00D43449">
        <w:rPr>
          <w:rFonts w:cstheme="minorHAnsi"/>
        </w:rPr>
        <w:t xml:space="preserve"> (April 2016). The student engagement landscape in the U.S. Program presented at the IUB NSSE Faculty Summit, Bloomington, IN.</w:t>
      </w:r>
    </w:p>
    <w:p w14:paraId="3D93C742" w14:textId="77777777" w:rsidR="00983683" w:rsidRPr="00D43449" w:rsidRDefault="00983683" w:rsidP="00983683">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Nelson Laird, T. F. (February 2016). Patterns of effective teaching practice in general education and non-general education courses [Plenary IV: Pedagogies and practices]. Program presented at the AAC&amp;U’s General Education and Assessment Conference, New Orleans, LA.</w:t>
      </w:r>
    </w:p>
    <w:p w14:paraId="694FF58F" w14:textId="77777777" w:rsidR="00983683" w:rsidRPr="00D43449" w:rsidRDefault="00983683" w:rsidP="00983683">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Nelson Laird, T. F. (February 2016). Patterns of effective teaching practice in general education and non-general education courses [Sequenced session workshop]. Program presented at the AAC&amp;U’s General Education and Assessment Conference, New Orleans, LA.</w:t>
      </w:r>
    </w:p>
    <w:p w14:paraId="3B8C4CD6" w14:textId="77777777" w:rsidR="00983683" w:rsidRPr="00D43449" w:rsidRDefault="00983683" w:rsidP="00983683">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Nelson Laird, T. F. (February 2016). Patterns of effective teaching practice in general education and non-general education courses [Sequenced session affinity group discussion]. Program presented at the AAC&amp;U’s General Education and Assessment Conference, New Orleans, LA.</w:t>
      </w:r>
    </w:p>
    <w:p w14:paraId="106C7813" w14:textId="77777777" w:rsidR="00983683" w:rsidRPr="00D43449" w:rsidRDefault="00983683" w:rsidP="00983683">
      <w:pPr>
        <w:tabs>
          <w:tab w:val="left" w:pos="2593"/>
        </w:tabs>
        <w:spacing w:after="120" w:line="240" w:lineRule="auto"/>
        <w:ind w:left="720" w:hanging="720"/>
        <w:rPr>
          <w:rFonts w:cstheme="minorHAnsi"/>
        </w:rPr>
      </w:pPr>
      <w:r w:rsidRPr="00D43449">
        <w:rPr>
          <w:rFonts w:cstheme="minorHAnsi"/>
        </w:rPr>
        <w:t xml:space="preserve">Kearns, K., </w:t>
      </w:r>
      <w:r w:rsidRPr="007E6C3A">
        <w:rPr>
          <w:rFonts w:cstheme="minorHAnsi"/>
          <w:b/>
        </w:rPr>
        <w:t>BrckaLorenz, A.</w:t>
      </w:r>
      <w:r w:rsidRPr="00D43449">
        <w:rPr>
          <w:rFonts w:cstheme="minorHAnsi"/>
        </w:rPr>
        <w:t>, La Touche, R., &amp; Lynton, J. (March 2015). Teaching development issues for diverse associate instructors. Program presented as part of the Center for Innovative Teaching &amp; Learning Series on High-Impact Practices, Bloomington, IN.</w:t>
      </w:r>
    </w:p>
    <w:p w14:paraId="2C472B93" w14:textId="77777777" w:rsidR="00983683" w:rsidRPr="00D43449" w:rsidRDefault="00983683" w:rsidP="00983683">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(August 20, 2013). High-impact practices and student engagement. Program presented at the University of West Florida Fall Faculty Forum, Pensacola, FL.</w:t>
      </w:r>
    </w:p>
    <w:p w14:paraId="415F627F" w14:textId="77777777" w:rsidR="00983683" w:rsidRPr="00D43449" w:rsidRDefault="00983683" w:rsidP="00983683">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(January 11, 2013). Examining Student Engagement with NSSE and FSSE. Winter 2013 Faculty Workshop, Eastern University, St. Davids, PA.</w:t>
      </w:r>
    </w:p>
    <w:p w14:paraId="03526F8B" w14:textId="77777777" w:rsidR="00983683" w:rsidRPr="00D43449" w:rsidRDefault="00983683" w:rsidP="00983683">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(September 28, 2012). High-Impact Practices and Student Engagement. Program presented at the Faculty Colloquium on Excellence in Teaching (FACET) Leadership Institute. Indianapolis, IN. </w:t>
      </w:r>
    </w:p>
    <w:p w14:paraId="0C8DCCF7" w14:textId="77777777" w:rsidR="00983683" w:rsidRDefault="00983683" w:rsidP="00983683">
      <w:pPr>
        <w:spacing w:after="120" w:line="240" w:lineRule="auto"/>
        <w:ind w:left="720" w:hanging="720"/>
        <w:rPr>
          <w:rFonts w:cstheme="minorHAnsi"/>
        </w:rPr>
      </w:pPr>
      <w:r w:rsidRPr="007E6C3A">
        <w:rPr>
          <w:rFonts w:cstheme="minorHAnsi"/>
          <w:b/>
        </w:rPr>
        <w:t>BrckaLorenz, A.</w:t>
      </w:r>
      <w:r w:rsidRPr="00D43449">
        <w:rPr>
          <w:rFonts w:cstheme="minorHAnsi"/>
        </w:rPr>
        <w:t xml:space="preserve"> (February 13, 2008). Concept Maps: Learning Made Visible. Program presented as part of the Center for </w:t>
      </w:r>
      <w:proofErr w:type="gramStart"/>
      <w:r w:rsidRPr="00D43449">
        <w:rPr>
          <w:rFonts w:cstheme="minorHAnsi"/>
        </w:rPr>
        <w:t>Teaching spring</w:t>
      </w:r>
      <w:proofErr w:type="gramEnd"/>
      <w:r w:rsidRPr="00D43449">
        <w:rPr>
          <w:rFonts w:cstheme="minorHAnsi"/>
        </w:rPr>
        <w:t xml:space="preserve"> workshop series, The University of Iowa, Iowa City, IA.</w:t>
      </w:r>
    </w:p>
    <w:p w14:paraId="4F01E7D7" w14:textId="77777777" w:rsidR="00831FAB" w:rsidRPr="00803204" w:rsidRDefault="00831FAB" w:rsidP="00831FAB">
      <w:pPr>
        <w:pStyle w:val="IntenseQuote"/>
        <w:spacing w:after="0"/>
        <w:rPr>
          <w:rFonts w:cstheme="minorHAnsi"/>
        </w:rPr>
      </w:pPr>
      <w:r>
        <w:t>Media Appearances and Interviews</w:t>
      </w:r>
    </w:p>
    <w:p w14:paraId="1727FBF9" w14:textId="77777777" w:rsidR="00831FAB" w:rsidRPr="007968F3" w:rsidRDefault="00831FAB" w:rsidP="00831FAB">
      <w:pPr>
        <w:pStyle w:val="Heading2"/>
        <w:rPr>
          <w:color w:val="FFFFFF" w:themeColor="background1"/>
          <w:sz w:val="22"/>
          <w:szCs w:val="22"/>
        </w:rPr>
      </w:pPr>
      <w:bookmarkStart w:id="11" w:name="_Toc174019888"/>
      <w:r w:rsidRPr="007968F3">
        <w:rPr>
          <w:color w:val="FFFFFF" w:themeColor="background1"/>
          <w:sz w:val="22"/>
          <w:szCs w:val="22"/>
        </w:rPr>
        <w:t>Media Appearances and Interviews</w:t>
      </w:r>
      <w:bookmarkEnd w:id="11"/>
    </w:p>
    <w:p w14:paraId="73FA4344" w14:textId="77777777" w:rsidR="00831FAB" w:rsidRPr="00BC573C" w:rsidRDefault="00831FAB" w:rsidP="00831FAB">
      <w:pPr>
        <w:spacing w:after="120" w:line="240" w:lineRule="auto"/>
        <w:ind w:left="720" w:hanging="720"/>
        <w:rPr>
          <w:rFonts w:cstheme="minorHAnsi"/>
        </w:rPr>
      </w:pPr>
      <w:proofErr w:type="spellStart"/>
      <w:r w:rsidRPr="001426D2">
        <w:rPr>
          <w:rFonts w:cstheme="minorHAnsi"/>
        </w:rPr>
        <w:t>Zahneis</w:t>
      </w:r>
      <w:proofErr w:type="spellEnd"/>
      <w:r w:rsidRPr="001426D2">
        <w:rPr>
          <w:rFonts w:cstheme="minorHAnsi"/>
        </w:rPr>
        <w:t xml:space="preserve">, M. (2022, December 1). A rare survey of faculty morale shows that the pandemic’s effects continue to ripple. </w:t>
      </w:r>
      <w:r w:rsidRPr="001426D2">
        <w:rPr>
          <w:rFonts w:cstheme="minorHAnsi"/>
          <w:i/>
          <w:iCs/>
        </w:rPr>
        <w:t>The Chronicle of Higher Education</w:t>
      </w:r>
      <w:r w:rsidRPr="001426D2">
        <w:rPr>
          <w:rFonts w:cstheme="minorHAnsi"/>
        </w:rPr>
        <w:t xml:space="preserve">. </w:t>
      </w:r>
      <w:hyperlink r:id="rId45" w:history="1">
        <w:r w:rsidRPr="001426D2">
          <w:rPr>
            <w:rStyle w:val="Hyperlink"/>
            <w:rFonts w:cstheme="minorHAnsi"/>
          </w:rPr>
          <w:t>https://www.chronicle.com/article/a-rare-survey-of-faculty-morale-shows-that-the-pandemics-effects-continue-to-ripple</w:t>
        </w:r>
      </w:hyperlink>
      <w:r>
        <w:rPr>
          <w:rFonts w:cstheme="minorHAnsi"/>
        </w:rPr>
        <w:t xml:space="preserve"> </w:t>
      </w:r>
    </w:p>
    <w:p w14:paraId="62F3704D" w14:textId="77777777" w:rsidR="00831FAB" w:rsidRPr="00FA162B" w:rsidRDefault="00831FAB" w:rsidP="00831FAB">
      <w:pPr>
        <w:spacing w:after="120" w:line="240" w:lineRule="auto"/>
        <w:ind w:left="720" w:hanging="720"/>
        <w:rPr>
          <w:rFonts w:cstheme="minorHAnsi"/>
        </w:rPr>
      </w:pPr>
      <w:r>
        <w:rPr>
          <w:rFonts w:cstheme="minorHAnsi"/>
        </w:rPr>
        <w:lastRenderedPageBreak/>
        <w:t xml:space="preserve">Academic Minute. (2021, September 28). Motivating Teaching Excellence and Supporting Diverse Faculty. </w:t>
      </w:r>
      <w:r>
        <w:rPr>
          <w:rFonts w:cstheme="minorHAnsi"/>
          <w:i/>
          <w:iCs/>
        </w:rPr>
        <w:t>The Academic Minute</w:t>
      </w:r>
      <w:r>
        <w:rPr>
          <w:rFonts w:cstheme="minorHAnsi"/>
        </w:rPr>
        <w:t xml:space="preserve">. </w:t>
      </w:r>
      <w:hyperlink r:id="rId46" w:history="1">
        <w:r w:rsidRPr="00CF18A6">
          <w:rPr>
            <w:rStyle w:val="Hyperlink"/>
            <w:rFonts w:cstheme="minorHAnsi"/>
          </w:rPr>
          <w:t>https://academicminute.org/2021/09/allison-brckalorenz-indiana-university-bloomington-motivating-teaching-excellence-and-supporting-diverse-faculty/</w:t>
        </w:r>
      </w:hyperlink>
      <w:r>
        <w:rPr>
          <w:rFonts w:cstheme="minorHAnsi"/>
        </w:rPr>
        <w:t xml:space="preserve"> </w:t>
      </w:r>
    </w:p>
    <w:p w14:paraId="302829B1" w14:textId="77777777" w:rsidR="00831FAB" w:rsidRPr="002C233C" w:rsidRDefault="00831FAB" w:rsidP="00831FAB">
      <w:pPr>
        <w:spacing w:after="120" w:line="240" w:lineRule="auto"/>
        <w:ind w:left="720" w:hanging="720"/>
        <w:rPr>
          <w:rFonts w:cstheme="minorHAnsi"/>
        </w:rPr>
      </w:pPr>
      <w:r>
        <w:rPr>
          <w:rFonts w:cstheme="minorHAnsi"/>
        </w:rPr>
        <w:t xml:space="preserve">Indiana University. (2021, June 2). Episode 135—Improving teaching environments, and HPV vaccination. </w:t>
      </w:r>
      <w:r>
        <w:rPr>
          <w:rFonts w:cstheme="minorHAnsi"/>
          <w:i/>
          <w:iCs/>
        </w:rPr>
        <w:t>IU Research Impact Podcast</w:t>
      </w:r>
      <w:r>
        <w:rPr>
          <w:rFonts w:cstheme="minorHAnsi"/>
        </w:rPr>
        <w:t xml:space="preserve">. </w:t>
      </w:r>
      <w:hyperlink r:id="rId47" w:history="1">
        <w:r w:rsidRPr="00CF18A6">
          <w:rPr>
            <w:rStyle w:val="Hyperlink"/>
            <w:rFonts w:cstheme="minorHAnsi"/>
          </w:rPr>
          <w:t>https://research.impact.iu.edu/research-news/podcasts/transcripts/2021-june/2021-06-02.html</w:t>
        </w:r>
      </w:hyperlink>
      <w:r>
        <w:rPr>
          <w:rFonts w:cstheme="minorHAnsi"/>
        </w:rPr>
        <w:t xml:space="preserve"> </w:t>
      </w:r>
    </w:p>
    <w:p w14:paraId="0FD43E79" w14:textId="77777777" w:rsidR="00831FAB" w:rsidRPr="002B7F80" w:rsidRDefault="00831FAB" w:rsidP="00831FAB">
      <w:pPr>
        <w:spacing w:after="120" w:line="240" w:lineRule="auto"/>
        <w:ind w:left="720" w:hanging="720"/>
        <w:rPr>
          <w:rFonts w:cstheme="minorHAnsi"/>
        </w:rPr>
      </w:pPr>
      <w:r>
        <w:rPr>
          <w:rFonts w:cstheme="minorHAnsi"/>
        </w:rPr>
        <w:t xml:space="preserve">Winkler, C. (2021, May 25). Research hopes to improve faculty teaching, environments. </w:t>
      </w:r>
      <w:r>
        <w:rPr>
          <w:rFonts w:cstheme="minorHAnsi"/>
          <w:i/>
          <w:iCs/>
        </w:rPr>
        <w:t>Indiana University Bloomington School of Education News</w:t>
      </w:r>
      <w:r>
        <w:rPr>
          <w:rFonts w:cstheme="minorHAnsi"/>
        </w:rPr>
        <w:t xml:space="preserve">. </w:t>
      </w:r>
      <w:hyperlink r:id="rId48" w:history="1">
        <w:r w:rsidRPr="00CF18A6">
          <w:rPr>
            <w:rStyle w:val="Hyperlink"/>
            <w:rFonts w:cstheme="minorHAnsi"/>
          </w:rPr>
          <w:t>https://education.indiana.edu/news/2021/jan-jun/diversity/2021-05-25-research-hopes-to-improve-faculty-teaching-environments.html</w:t>
        </w:r>
      </w:hyperlink>
      <w:r>
        <w:rPr>
          <w:rFonts w:cstheme="minorHAnsi"/>
        </w:rPr>
        <w:t xml:space="preserve"> </w:t>
      </w:r>
    </w:p>
    <w:p w14:paraId="5C6D7342" w14:textId="77777777" w:rsidR="00831FAB" w:rsidRPr="002109F2" w:rsidRDefault="00831FAB" w:rsidP="00831FAB">
      <w:pPr>
        <w:spacing w:after="120" w:line="240" w:lineRule="auto"/>
        <w:ind w:left="720" w:hanging="720"/>
        <w:rPr>
          <w:rFonts w:cstheme="minorHAnsi"/>
        </w:rPr>
      </w:pPr>
      <w:r>
        <w:rPr>
          <w:rFonts w:cstheme="minorHAnsi"/>
        </w:rPr>
        <w:t xml:space="preserve">McMurtrie, B. (2021, January 12). </w:t>
      </w:r>
      <w:r w:rsidRPr="002109F2">
        <w:rPr>
          <w:rFonts w:cstheme="minorHAnsi"/>
        </w:rPr>
        <w:t>Teaching in the age of discrimination: Propaganda and conspiracy theories are everywhere. What's a professor to do?</w:t>
      </w:r>
      <w:r>
        <w:rPr>
          <w:rFonts w:cstheme="minorHAnsi"/>
        </w:rPr>
        <w:t xml:space="preserve"> </w:t>
      </w:r>
      <w:r>
        <w:rPr>
          <w:rFonts w:cstheme="minorHAnsi"/>
          <w:i/>
          <w:iCs/>
        </w:rPr>
        <w:t>The Chronicle of Higher Education</w:t>
      </w:r>
      <w:r>
        <w:rPr>
          <w:rFonts w:cstheme="minorHAnsi"/>
        </w:rPr>
        <w:t xml:space="preserve">. </w:t>
      </w:r>
      <w:hyperlink r:id="rId49" w:history="1">
        <w:r w:rsidRPr="00CF18A6">
          <w:rPr>
            <w:rStyle w:val="Hyperlink"/>
            <w:rFonts w:cstheme="minorHAnsi"/>
          </w:rPr>
          <w:t>https://www.chronicle.com/article/teaching-in-the-age-of-disinformation?cid2=gen_login_refresh&amp;cid=gen_sign_in</w:t>
        </w:r>
      </w:hyperlink>
      <w:r>
        <w:rPr>
          <w:rFonts w:cstheme="minorHAnsi"/>
        </w:rPr>
        <w:t xml:space="preserve"> </w:t>
      </w:r>
    </w:p>
    <w:p w14:paraId="6DEB99DE" w14:textId="77777777" w:rsidR="00831FAB" w:rsidRPr="00046BFF" w:rsidRDefault="00831FAB" w:rsidP="00831FAB">
      <w:pPr>
        <w:spacing w:after="120" w:line="240" w:lineRule="auto"/>
        <w:ind w:left="720" w:hanging="720"/>
        <w:rPr>
          <w:rFonts w:cstheme="minorHAnsi"/>
        </w:rPr>
      </w:pPr>
      <w:proofErr w:type="spellStart"/>
      <w:r>
        <w:rPr>
          <w:rFonts w:cstheme="minorHAnsi"/>
        </w:rPr>
        <w:t>Supiano</w:t>
      </w:r>
      <w:proofErr w:type="spellEnd"/>
      <w:r>
        <w:rPr>
          <w:rFonts w:cstheme="minorHAnsi"/>
        </w:rPr>
        <w:t xml:space="preserve">, B. (2018, April 13). The 5 Types of Professors: Which One Are You? </w:t>
      </w:r>
      <w:r>
        <w:rPr>
          <w:rFonts w:cstheme="minorHAnsi"/>
          <w:i/>
          <w:iCs/>
        </w:rPr>
        <w:t>The Chronicle of Higher Education</w:t>
      </w:r>
      <w:r>
        <w:rPr>
          <w:rFonts w:cstheme="minorHAnsi"/>
        </w:rPr>
        <w:t xml:space="preserve">. </w:t>
      </w:r>
      <w:hyperlink r:id="rId50" w:history="1">
        <w:r w:rsidRPr="00CF18A6">
          <w:rPr>
            <w:rStyle w:val="Hyperlink"/>
            <w:rFonts w:cstheme="minorHAnsi"/>
          </w:rPr>
          <w:t>https://www.chronicle.com/article/the-5-types-of-professors-which-one-are-you/</w:t>
        </w:r>
      </w:hyperlink>
      <w:r>
        <w:rPr>
          <w:rFonts w:cstheme="minorHAnsi"/>
        </w:rPr>
        <w:t xml:space="preserve"> </w:t>
      </w:r>
    </w:p>
    <w:p w14:paraId="027AD343" w14:textId="77777777" w:rsidR="00831FAB" w:rsidRDefault="00831FAB" w:rsidP="00831FAB">
      <w:pPr>
        <w:spacing w:after="120" w:line="240" w:lineRule="auto"/>
        <w:ind w:left="720" w:hanging="720"/>
        <w:rPr>
          <w:rFonts w:cstheme="minorHAnsi"/>
        </w:rPr>
      </w:pPr>
      <w:proofErr w:type="spellStart"/>
      <w:r>
        <w:rPr>
          <w:rFonts w:cstheme="minorHAnsi"/>
        </w:rPr>
        <w:t>Racoosin</w:t>
      </w:r>
      <w:proofErr w:type="spellEnd"/>
      <w:r>
        <w:rPr>
          <w:rFonts w:cstheme="minorHAnsi"/>
        </w:rPr>
        <w:t xml:space="preserve">, J. (2017, December 4). Students report classes don’t emphasize diversity enough. </w:t>
      </w:r>
      <w:r>
        <w:rPr>
          <w:rFonts w:cstheme="minorHAnsi"/>
          <w:i/>
          <w:iCs/>
        </w:rPr>
        <w:t>The Daily Free Press</w:t>
      </w:r>
      <w:r>
        <w:rPr>
          <w:rFonts w:cstheme="minorHAnsi"/>
        </w:rPr>
        <w:t xml:space="preserve">. </w:t>
      </w:r>
      <w:hyperlink r:id="rId51" w:history="1">
        <w:r w:rsidRPr="00CF18A6">
          <w:rPr>
            <w:rStyle w:val="Hyperlink"/>
            <w:rFonts w:cstheme="minorHAnsi"/>
          </w:rPr>
          <w:t>https://dailyfreepress.com/2017/11/21/students-report-classes-dont-emphasize-diversity-enough/</w:t>
        </w:r>
      </w:hyperlink>
      <w:r>
        <w:rPr>
          <w:rFonts w:cstheme="minorHAnsi"/>
        </w:rPr>
        <w:t xml:space="preserve"> </w:t>
      </w:r>
    </w:p>
    <w:p w14:paraId="3D075D53" w14:textId="77777777" w:rsidR="00831FAB" w:rsidRDefault="00831FAB" w:rsidP="00831FAB">
      <w:pPr>
        <w:pStyle w:val="IntenseQuote"/>
        <w:spacing w:after="0"/>
      </w:pPr>
      <w:r>
        <w:t>Scholarly Papers &amp; Presentations</w:t>
      </w:r>
    </w:p>
    <w:p w14:paraId="5E940488" w14:textId="77777777" w:rsidR="00831FAB" w:rsidRPr="00D43449" w:rsidRDefault="00831FAB" w:rsidP="00831FAB">
      <w:pPr>
        <w:pStyle w:val="IntenseQuote"/>
        <w:spacing w:before="0" w:after="0"/>
      </w:pPr>
      <w:r w:rsidRPr="00D43449">
        <w:t xml:space="preserve">+ denotes an accepted future presentation </w:t>
      </w:r>
    </w:p>
    <w:p w14:paraId="6F7EBBE8" w14:textId="77777777" w:rsidR="00831FAB" w:rsidRPr="002F725A" w:rsidRDefault="00831FAB" w:rsidP="00831FAB">
      <w:pPr>
        <w:pStyle w:val="Heading2"/>
        <w:rPr>
          <w:color w:val="FFFFFF" w:themeColor="background1"/>
          <w:sz w:val="22"/>
          <w:szCs w:val="22"/>
        </w:rPr>
      </w:pPr>
      <w:bookmarkStart w:id="12" w:name="_Toc174019889"/>
      <w:r w:rsidRPr="002F725A">
        <w:rPr>
          <w:color w:val="FFFFFF" w:themeColor="background1"/>
          <w:sz w:val="22"/>
          <w:szCs w:val="22"/>
        </w:rPr>
        <w:t>Scholarly Papers &amp; Presentations</w:t>
      </w:r>
      <w:bookmarkEnd w:id="12"/>
    </w:p>
    <w:p w14:paraId="5C0736AB" w14:textId="240C7EA2" w:rsidR="003814E6" w:rsidRDefault="003814E6" w:rsidP="00831FAB">
      <w:pPr>
        <w:tabs>
          <w:tab w:val="left" w:pos="2593"/>
        </w:tabs>
        <w:spacing w:after="120" w:line="240" w:lineRule="auto"/>
        <w:ind w:left="720" w:hanging="720"/>
        <w:rPr>
          <w:color w:val="000000" w:themeColor="text1"/>
        </w:rPr>
      </w:pPr>
      <w:r w:rsidRPr="003814E6">
        <w:rPr>
          <w:color w:val="000000" w:themeColor="text1"/>
        </w:rPr>
        <w:t xml:space="preserve">+Chamis, E., Braught, E., &amp; </w:t>
      </w:r>
      <w:r w:rsidRPr="003814E6">
        <w:rPr>
          <w:b/>
          <w:bCs/>
          <w:color w:val="000000" w:themeColor="text1"/>
        </w:rPr>
        <w:t>BrckaLorenz, A.</w:t>
      </w:r>
      <w:r w:rsidRPr="003814E6">
        <w:rPr>
          <w:color w:val="000000" w:themeColor="text1"/>
        </w:rPr>
        <w:t xml:space="preserve"> (November 2024). Am I a professional? A quantitative study of faculty professional identity. </w:t>
      </w:r>
      <w:r>
        <w:rPr>
          <w:color w:val="000000" w:themeColor="text1"/>
        </w:rPr>
        <w:t>Paper presented at the annual Association for the Study of Higher Education, Minneapolis, MN.</w:t>
      </w:r>
    </w:p>
    <w:p w14:paraId="013EFCBD" w14:textId="692790ED" w:rsidR="003814E6" w:rsidRPr="00800CF4" w:rsidRDefault="00800CF4" w:rsidP="00831FAB">
      <w:pPr>
        <w:tabs>
          <w:tab w:val="left" w:pos="2593"/>
        </w:tabs>
        <w:spacing w:after="120" w:line="240" w:lineRule="auto"/>
        <w:ind w:left="720" w:hanging="720"/>
        <w:rPr>
          <w:i/>
          <w:iCs/>
          <w:color w:val="000000" w:themeColor="text1"/>
        </w:rPr>
      </w:pPr>
      <w:r>
        <w:rPr>
          <w:color w:val="000000" w:themeColor="text1"/>
        </w:rPr>
        <w:t xml:space="preserve">+Feldman, S., Copeland, O., &amp; </w:t>
      </w:r>
      <w:r>
        <w:rPr>
          <w:b/>
          <w:bCs/>
          <w:color w:val="000000" w:themeColor="text1"/>
        </w:rPr>
        <w:t>BrckaLorenz, A.</w:t>
      </w:r>
      <w:r>
        <w:rPr>
          <w:color w:val="000000" w:themeColor="text1"/>
        </w:rPr>
        <w:t xml:space="preserve"> (November 2024). Exploring how inclusive name/pronoun policies and practices relate to quality of interactions. Paper presented at the annual Association for the Study of Higher Education, Minneapolis, MN.</w:t>
      </w:r>
    </w:p>
    <w:p w14:paraId="732DBAFE" w14:textId="77777777" w:rsidR="00800CF4" w:rsidRDefault="00800CF4" w:rsidP="00800CF4">
      <w:pPr>
        <w:tabs>
          <w:tab w:val="left" w:pos="2593"/>
        </w:tabs>
        <w:spacing w:after="120" w:line="240" w:lineRule="auto"/>
        <w:ind w:left="720" w:hanging="720"/>
        <w:rPr>
          <w:color w:val="000000" w:themeColor="text1"/>
        </w:rPr>
      </w:pPr>
      <w:r w:rsidRPr="00FC2DA6">
        <w:rPr>
          <w:color w:val="000000" w:themeColor="text1"/>
        </w:rPr>
        <w:t>+</w:t>
      </w:r>
      <w:r>
        <w:rPr>
          <w:color w:val="000000" w:themeColor="text1"/>
        </w:rPr>
        <w:t xml:space="preserve">Jin, S., Zhang, X., &amp; </w:t>
      </w:r>
      <w:r>
        <w:rPr>
          <w:b/>
          <w:bCs/>
          <w:color w:val="000000" w:themeColor="text1"/>
        </w:rPr>
        <w:t>BrckaLorenz, A.</w:t>
      </w:r>
      <w:r>
        <w:rPr>
          <w:color w:val="000000" w:themeColor="text1"/>
        </w:rPr>
        <w:t xml:space="preserve"> (November 2024). Examining the relationship between faculty identity and their civically engaged teaching practices. Paper presented at the annual Association for the Study of Higher Education, Minneapolis, MN.</w:t>
      </w:r>
    </w:p>
    <w:p w14:paraId="69933123" w14:textId="3DDAC4C9" w:rsidR="005D3D16" w:rsidRPr="0039475C" w:rsidRDefault="005D3D16" w:rsidP="00800CF4">
      <w:pPr>
        <w:tabs>
          <w:tab w:val="left" w:pos="2593"/>
        </w:tabs>
        <w:spacing w:after="120" w:line="240" w:lineRule="auto"/>
        <w:ind w:left="720" w:hanging="720"/>
        <w:rPr>
          <w:i/>
          <w:iCs/>
          <w:color w:val="000000" w:themeColor="text1"/>
        </w:rPr>
      </w:pPr>
      <w:r>
        <w:rPr>
          <w:color w:val="000000" w:themeColor="text1"/>
        </w:rPr>
        <w:t>+</w:t>
      </w:r>
      <w:r w:rsidR="0039475C">
        <w:rPr>
          <w:color w:val="000000" w:themeColor="text1"/>
        </w:rPr>
        <w:t xml:space="preserve">Hu, Tien-Ling &amp; </w:t>
      </w:r>
      <w:r w:rsidR="0039475C">
        <w:rPr>
          <w:b/>
          <w:bCs/>
          <w:color w:val="000000" w:themeColor="text1"/>
        </w:rPr>
        <w:t>BrckaLorenz, A.</w:t>
      </w:r>
      <w:r w:rsidR="0039475C">
        <w:rPr>
          <w:color w:val="000000" w:themeColor="text1"/>
        </w:rPr>
        <w:t xml:space="preserve"> (October 2024). Mapping academic excellence: Understanding the quality of undergraduate research across majors using </w:t>
      </w:r>
      <w:proofErr w:type="spellStart"/>
      <w:r w:rsidR="0039475C">
        <w:rPr>
          <w:color w:val="000000" w:themeColor="text1"/>
        </w:rPr>
        <w:t>Biglan</w:t>
      </w:r>
      <w:proofErr w:type="spellEnd"/>
      <w:r w:rsidR="0039475C">
        <w:rPr>
          <w:color w:val="000000" w:themeColor="text1"/>
        </w:rPr>
        <w:t xml:space="preserve"> classification. Program presented at the </w:t>
      </w:r>
      <w:r w:rsidR="004D7915">
        <w:rPr>
          <w:color w:val="000000" w:themeColor="text1"/>
        </w:rPr>
        <w:t>2024 Assessment Institute, Indianapolis, IN.</w:t>
      </w:r>
    </w:p>
    <w:p w14:paraId="6BFB9FB3" w14:textId="045A3991" w:rsidR="00831FAB" w:rsidRPr="006B3D11" w:rsidRDefault="00831FAB" w:rsidP="00831FAB">
      <w:pPr>
        <w:tabs>
          <w:tab w:val="left" w:pos="2593"/>
        </w:tabs>
        <w:spacing w:after="120" w:line="240" w:lineRule="auto"/>
        <w:ind w:left="720" w:hanging="720"/>
        <w:rPr>
          <w:color w:val="000000" w:themeColor="text1"/>
        </w:rPr>
      </w:pPr>
      <w:r>
        <w:rPr>
          <w:b/>
          <w:bCs/>
          <w:color w:val="000000" w:themeColor="text1"/>
        </w:rPr>
        <w:t>BrckaLorenz, A.</w:t>
      </w:r>
      <w:r>
        <w:rPr>
          <w:color w:val="000000" w:themeColor="text1"/>
        </w:rPr>
        <w:t xml:space="preserve"> (May 2024). Complex identities: Writing and using identity demographics. Program presented at the Annual Form of the Association for Institutional Research, Denver, CO.</w:t>
      </w:r>
    </w:p>
    <w:p w14:paraId="2F2A8FF0" w14:textId="5B2B3B00" w:rsidR="00831FAB" w:rsidRPr="006B3D11" w:rsidRDefault="00831FAB" w:rsidP="00831FAB">
      <w:pPr>
        <w:tabs>
          <w:tab w:val="left" w:pos="2593"/>
        </w:tabs>
        <w:spacing w:after="120" w:line="240" w:lineRule="auto"/>
        <w:ind w:left="720" w:hanging="720"/>
        <w:rPr>
          <w:color w:val="000000" w:themeColor="text1"/>
        </w:rPr>
      </w:pPr>
      <w:r>
        <w:rPr>
          <w:color w:val="000000" w:themeColor="text1"/>
        </w:rPr>
        <w:t xml:space="preserve">Zhang, X., Tsao, Y., </w:t>
      </w:r>
      <w:r>
        <w:rPr>
          <w:b/>
          <w:bCs/>
          <w:color w:val="000000" w:themeColor="text1"/>
        </w:rPr>
        <w:t>BrckaLorenz, A.</w:t>
      </w:r>
      <w:r>
        <w:rPr>
          <w:color w:val="000000" w:themeColor="text1"/>
        </w:rPr>
        <w:t xml:space="preserve"> (May 2024). Navigating crossroads: Strategies for evaluating intersectional experiences. Program presented at the Annual Form of the Association for Institutional Research, Denver, CO.</w:t>
      </w:r>
    </w:p>
    <w:p w14:paraId="0EE0B20C" w14:textId="7AEB9163" w:rsidR="00831FAB" w:rsidRPr="00B941EC" w:rsidRDefault="00831FAB" w:rsidP="00831FAB">
      <w:pPr>
        <w:tabs>
          <w:tab w:val="left" w:pos="2593"/>
        </w:tabs>
        <w:spacing w:after="120" w:line="240" w:lineRule="auto"/>
        <w:ind w:left="720" w:hanging="720"/>
        <w:rPr>
          <w:color w:val="000000" w:themeColor="text1"/>
        </w:rPr>
      </w:pPr>
      <w:r w:rsidRPr="00B941EC">
        <w:rPr>
          <w:color w:val="000000" w:themeColor="text1"/>
        </w:rPr>
        <w:lastRenderedPageBreak/>
        <w:t xml:space="preserve">Copeland, O., Feldman, S., &amp; </w:t>
      </w:r>
      <w:r w:rsidRPr="00B941EC">
        <w:rPr>
          <w:b/>
          <w:bCs/>
          <w:color w:val="000000" w:themeColor="text1"/>
        </w:rPr>
        <w:t>BrckaLorenz, A.</w:t>
      </w:r>
      <w:r w:rsidRPr="00B941EC">
        <w:rPr>
          <w:color w:val="000000" w:themeColor="text1"/>
        </w:rPr>
        <w:t xml:space="preserve"> (April 2024). The impact of cultural centers on civic engagement outcomes in higher education. Program presented at the annual meeting of the American Educational Research Association, Philadelphia, PA.</w:t>
      </w:r>
    </w:p>
    <w:p w14:paraId="5D1B3140" w14:textId="6B1760DB" w:rsidR="00831FAB" w:rsidRPr="00585720" w:rsidRDefault="00831FAB" w:rsidP="00831FAB">
      <w:pPr>
        <w:tabs>
          <w:tab w:val="left" w:pos="2593"/>
        </w:tabs>
        <w:spacing w:after="120" w:line="240" w:lineRule="auto"/>
        <w:ind w:left="720" w:hanging="720"/>
        <w:rPr>
          <w:color w:val="000000" w:themeColor="text1"/>
        </w:rPr>
      </w:pPr>
      <w:r w:rsidRPr="00585720">
        <w:rPr>
          <w:color w:val="000000" w:themeColor="text1"/>
        </w:rPr>
        <w:t xml:space="preserve">Jin, Seonmi, </w:t>
      </w:r>
      <w:r w:rsidRPr="00585720">
        <w:rPr>
          <w:b/>
          <w:bCs/>
          <w:color w:val="000000" w:themeColor="text1"/>
        </w:rPr>
        <w:t>BrckaLorenz, A.</w:t>
      </w:r>
      <w:r w:rsidRPr="00585720">
        <w:rPr>
          <w:color w:val="000000" w:themeColor="text1"/>
        </w:rPr>
        <w:t>, &amp; Zhang, X. (April 2024). Exploring roles of institutional civic engagement climate on faculty’s civically engaged practices. Program presented at the annual meeting of the American Educational Research Association, Philadelphia, PA.</w:t>
      </w:r>
    </w:p>
    <w:p w14:paraId="773D5B9C" w14:textId="79F29A53" w:rsidR="00831FAB" w:rsidRPr="00585720" w:rsidRDefault="00831FAB" w:rsidP="00831FAB">
      <w:pPr>
        <w:tabs>
          <w:tab w:val="left" w:pos="2593"/>
        </w:tabs>
        <w:spacing w:after="120" w:line="240" w:lineRule="auto"/>
        <w:ind w:left="720" w:hanging="720"/>
        <w:rPr>
          <w:color w:val="000000" w:themeColor="text1"/>
        </w:rPr>
      </w:pPr>
      <w:r w:rsidRPr="00585720">
        <w:rPr>
          <w:color w:val="000000" w:themeColor="text1"/>
        </w:rPr>
        <w:t xml:space="preserve"> Yuhas, B., Copeland, O., Feldman, S., &amp; </w:t>
      </w:r>
      <w:r w:rsidRPr="00585720">
        <w:rPr>
          <w:b/>
          <w:bCs/>
          <w:color w:val="000000" w:themeColor="text1"/>
        </w:rPr>
        <w:t>BrckaLorenz, A.</w:t>
      </w:r>
      <w:r w:rsidRPr="00585720">
        <w:rPr>
          <w:color w:val="000000" w:themeColor="text1"/>
        </w:rPr>
        <w:t xml:space="preserve"> (April 2024). A multi-institutional examination of mind and body well-being for first-generation students. Program presented at the annual meeting of the American Educational Research Association, Philadelphia, PA.</w:t>
      </w:r>
    </w:p>
    <w:p w14:paraId="07F05714" w14:textId="177EE3B7" w:rsidR="00831FAB" w:rsidRPr="00585720" w:rsidRDefault="00831FAB" w:rsidP="00831FAB">
      <w:pPr>
        <w:tabs>
          <w:tab w:val="left" w:pos="2593"/>
        </w:tabs>
        <w:spacing w:after="120" w:line="240" w:lineRule="auto"/>
        <w:ind w:left="720" w:hanging="720"/>
        <w:rPr>
          <w:color w:val="000000" w:themeColor="text1"/>
        </w:rPr>
      </w:pPr>
      <w:r w:rsidRPr="00585720">
        <w:rPr>
          <w:color w:val="000000" w:themeColor="text1"/>
        </w:rPr>
        <w:t xml:space="preserve">Zhang, X., Tsao, Y., &amp; </w:t>
      </w:r>
      <w:r w:rsidRPr="00585720">
        <w:rPr>
          <w:b/>
          <w:bCs/>
          <w:color w:val="000000" w:themeColor="text1"/>
        </w:rPr>
        <w:t>BrckaLorenz, A.</w:t>
      </w:r>
      <w:r w:rsidRPr="00585720">
        <w:rPr>
          <w:color w:val="000000" w:themeColor="text1"/>
        </w:rPr>
        <w:t xml:space="preserve"> (April 2024). Seamless transition: Exploring the impacts of coursework on post-graduation plans for international and domestic students. Program presented at the annual meeting of the American Educational Research Association, Philadelphia, PA.</w:t>
      </w:r>
    </w:p>
    <w:p w14:paraId="2A4940DB" w14:textId="20A6C349" w:rsidR="00831FAB" w:rsidRPr="00550C7F" w:rsidRDefault="00831FAB" w:rsidP="00831FAB">
      <w:pPr>
        <w:tabs>
          <w:tab w:val="left" w:pos="2593"/>
        </w:tabs>
        <w:spacing w:after="120" w:line="240" w:lineRule="auto"/>
        <w:ind w:left="720" w:hanging="720"/>
        <w:rPr>
          <w:color w:val="000000" w:themeColor="text1"/>
        </w:rPr>
      </w:pPr>
      <w:r w:rsidRPr="00550C7F">
        <w:rPr>
          <w:b/>
          <w:bCs/>
          <w:color w:val="000000" w:themeColor="text1"/>
        </w:rPr>
        <w:t>BrckaLorenz, A.</w:t>
      </w:r>
      <w:r w:rsidRPr="00550C7F">
        <w:rPr>
          <w:color w:val="000000" w:themeColor="text1"/>
        </w:rPr>
        <w:t>, Chamis, E., &amp; Priddie, C. (</w:t>
      </w:r>
      <w:r>
        <w:rPr>
          <w:color w:val="000000" w:themeColor="text1"/>
        </w:rPr>
        <w:t>March</w:t>
      </w:r>
      <w:r w:rsidRPr="00550C7F">
        <w:rPr>
          <w:color w:val="000000" w:themeColor="text1"/>
        </w:rPr>
        <w:t xml:space="preserve"> 2024). Supporting and retaining faculty with diverse community, workload satisfaction, and feeling valued. Program presented at the American Association of Colleges and Universities Diversity, Equity and Student Success conference, Philadelphia, PA.</w:t>
      </w:r>
    </w:p>
    <w:p w14:paraId="5749D9F0" w14:textId="4A7FB746" w:rsidR="00831FAB" w:rsidRPr="00550C7F" w:rsidRDefault="00831FAB" w:rsidP="00831FAB">
      <w:pPr>
        <w:tabs>
          <w:tab w:val="left" w:pos="2593"/>
        </w:tabs>
        <w:spacing w:after="120" w:line="240" w:lineRule="auto"/>
        <w:ind w:left="720" w:hanging="720"/>
        <w:rPr>
          <w:color w:val="000000" w:themeColor="text1"/>
        </w:rPr>
      </w:pPr>
      <w:r>
        <w:rPr>
          <w:color w:val="000000" w:themeColor="text1"/>
        </w:rPr>
        <w:t>Copeland, O., Feldman, S.</w:t>
      </w:r>
      <w:r w:rsidRPr="00550C7F">
        <w:rPr>
          <w:color w:val="000000" w:themeColor="text1"/>
        </w:rPr>
        <w:t xml:space="preserve">, &amp; </w:t>
      </w:r>
      <w:r w:rsidRPr="00550C7F">
        <w:rPr>
          <w:b/>
          <w:bCs/>
          <w:color w:val="000000" w:themeColor="text1"/>
        </w:rPr>
        <w:t>BrckaLorenz, A.</w:t>
      </w:r>
      <w:r w:rsidRPr="00550C7F">
        <w:rPr>
          <w:color w:val="000000" w:themeColor="text1"/>
        </w:rPr>
        <w:t xml:space="preserve"> (March 2024). </w:t>
      </w:r>
      <w:r w:rsidRPr="00CE1D93">
        <w:rPr>
          <w:color w:val="000000" w:themeColor="text1"/>
        </w:rPr>
        <w:t xml:space="preserve">Connecting </w:t>
      </w:r>
      <w:r>
        <w:rPr>
          <w:color w:val="000000" w:themeColor="text1"/>
        </w:rPr>
        <w:t>c</w:t>
      </w:r>
      <w:r w:rsidRPr="00CE1D93">
        <w:rPr>
          <w:color w:val="000000" w:themeColor="text1"/>
        </w:rPr>
        <w:t xml:space="preserve">ollege </w:t>
      </w:r>
      <w:r>
        <w:rPr>
          <w:color w:val="000000" w:themeColor="text1"/>
        </w:rPr>
        <w:t>s</w:t>
      </w:r>
      <w:r w:rsidRPr="00CE1D93">
        <w:rPr>
          <w:color w:val="000000" w:themeColor="text1"/>
        </w:rPr>
        <w:t xml:space="preserve">tudent </w:t>
      </w:r>
      <w:r>
        <w:rPr>
          <w:color w:val="000000" w:themeColor="text1"/>
        </w:rPr>
        <w:t>c</w:t>
      </w:r>
      <w:r w:rsidRPr="00CE1D93">
        <w:rPr>
          <w:color w:val="000000" w:themeColor="text1"/>
        </w:rPr>
        <w:t xml:space="preserve">ivic </w:t>
      </w:r>
      <w:r>
        <w:rPr>
          <w:color w:val="000000" w:themeColor="text1"/>
        </w:rPr>
        <w:t>e</w:t>
      </w:r>
      <w:r w:rsidRPr="00CE1D93">
        <w:rPr>
          <w:color w:val="000000" w:themeColor="text1"/>
        </w:rPr>
        <w:t xml:space="preserve">ngagement and </w:t>
      </w:r>
      <w:r>
        <w:rPr>
          <w:color w:val="000000" w:themeColor="text1"/>
        </w:rPr>
        <w:t>c</w:t>
      </w:r>
      <w:r w:rsidRPr="00CE1D93">
        <w:rPr>
          <w:color w:val="000000" w:themeColor="text1"/>
        </w:rPr>
        <w:t xml:space="preserve">ultural </w:t>
      </w:r>
      <w:r>
        <w:rPr>
          <w:color w:val="000000" w:themeColor="text1"/>
        </w:rPr>
        <w:t>c</w:t>
      </w:r>
      <w:r w:rsidRPr="00CE1D93">
        <w:rPr>
          <w:color w:val="000000" w:themeColor="text1"/>
        </w:rPr>
        <w:t xml:space="preserve">enter </w:t>
      </w:r>
      <w:r>
        <w:rPr>
          <w:color w:val="000000" w:themeColor="text1"/>
        </w:rPr>
        <w:t>i</w:t>
      </w:r>
      <w:r w:rsidRPr="00CE1D93">
        <w:rPr>
          <w:color w:val="000000" w:themeColor="text1"/>
        </w:rPr>
        <w:t>nvolvement</w:t>
      </w:r>
      <w:r w:rsidRPr="00550C7F">
        <w:rPr>
          <w:color w:val="000000" w:themeColor="text1"/>
        </w:rPr>
        <w:t>. Program presented at the Annual meeting of ACPA, Chicago, IL.</w:t>
      </w:r>
    </w:p>
    <w:p w14:paraId="473AB7DC" w14:textId="044E9DAB" w:rsidR="00831FAB" w:rsidRDefault="00831FAB" w:rsidP="00831FAB">
      <w:pPr>
        <w:tabs>
          <w:tab w:val="left" w:pos="2593"/>
        </w:tabs>
        <w:spacing w:after="120" w:line="240" w:lineRule="auto"/>
        <w:ind w:left="720" w:hanging="720"/>
        <w:rPr>
          <w:color w:val="000000" w:themeColor="text1"/>
        </w:rPr>
      </w:pPr>
      <w:r>
        <w:rPr>
          <w:color w:val="000000" w:themeColor="text1"/>
        </w:rPr>
        <w:t>Copeland, O., Feldman, S.</w:t>
      </w:r>
      <w:r w:rsidRPr="00550C7F">
        <w:rPr>
          <w:color w:val="000000" w:themeColor="text1"/>
        </w:rPr>
        <w:t xml:space="preserve">, </w:t>
      </w:r>
      <w:r>
        <w:rPr>
          <w:color w:val="000000" w:themeColor="text1"/>
        </w:rPr>
        <w:t xml:space="preserve">&amp; </w:t>
      </w:r>
      <w:r w:rsidRPr="00550C7F">
        <w:rPr>
          <w:b/>
          <w:bCs/>
          <w:color w:val="000000" w:themeColor="text1"/>
        </w:rPr>
        <w:t>BrckaLorenz, A.</w:t>
      </w:r>
      <w:r w:rsidRPr="00550C7F">
        <w:rPr>
          <w:color w:val="000000" w:themeColor="text1"/>
        </w:rPr>
        <w:t xml:space="preserve"> (March 2024). </w:t>
      </w:r>
      <w:r w:rsidR="00BB0BB6">
        <w:rPr>
          <w:color w:val="000000" w:themeColor="text1"/>
        </w:rPr>
        <w:t xml:space="preserve">Keeping </w:t>
      </w:r>
      <w:r w:rsidR="00C45D0D">
        <w:rPr>
          <w:color w:val="000000" w:themeColor="text1"/>
        </w:rPr>
        <w:t>score? Connecting</w:t>
      </w:r>
      <w:r w:rsidRPr="008729CB">
        <w:rPr>
          <w:color w:val="000000" w:themeColor="text1"/>
        </w:rPr>
        <w:t xml:space="preserve"> Campus Pride Index to </w:t>
      </w:r>
      <w:r>
        <w:rPr>
          <w:color w:val="000000" w:themeColor="text1"/>
        </w:rPr>
        <w:t>p</w:t>
      </w:r>
      <w:r w:rsidRPr="008729CB">
        <w:rPr>
          <w:color w:val="000000" w:themeColor="text1"/>
        </w:rPr>
        <w:t xml:space="preserve">erceived </w:t>
      </w:r>
      <w:r>
        <w:rPr>
          <w:color w:val="000000" w:themeColor="text1"/>
        </w:rPr>
        <w:t>s</w:t>
      </w:r>
      <w:r w:rsidRPr="008729CB">
        <w:rPr>
          <w:color w:val="000000" w:themeColor="text1"/>
        </w:rPr>
        <w:t xml:space="preserve">tudent </w:t>
      </w:r>
      <w:r>
        <w:rPr>
          <w:color w:val="000000" w:themeColor="text1"/>
        </w:rPr>
        <w:t>s</w:t>
      </w:r>
      <w:r w:rsidRPr="008729CB">
        <w:rPr>
          <w:color w:val="000000" w:themeColor="text1"/>
        </w:rPr>
        <w:t>upport</w:t>
      </w:r>
      <w:r w:rsidRPr="00550C7F">
        <w:rPr>
          <w:color w:val="000000" w:themeColor="text1"/>
        </w:rPr>
        <w:t>. Program presented at the Annual meeting of ACPA, Chicago, IL.</w:t>
      </w:r>
    </w:p>
    <w:p w14:paraId="32AC4D70" w14:textId="3ED9346D" w:rsidR="00831FAB" w:rsidRPr="00550C7F" w:rsidRDefault="00831FAB" w:rsidP="00831FAB">
      <w:pPr>
        <w:tabs>
          <w:tab w:val="left" w:pos="2593"/>
        </w:tabs>
        <w:spacing w:after="120" w:line="240" w:lineRule="auto"/>
        <w:ind w:left="720" w:hanging="720"/>
        <w:rPr>
          <w:color w:val="000000" w:themeColor="text1"/>
        </w:rPr>
      </w:pPr>
      <w:r w:rsidRPr="00550C7F">
        <w:rPr>
          <w:color w:val="000000" w:themeColor="text1"/>
        </w:rPr>
        <w:t xml:space="preserve">Tsao, Y., Zhang, X., &amp; </w:t>
      </w:r>
      <w:r w:rsidRPr="00550C7F">
        <w:rPr>
          <w:b/>
          <w:bCs/>
          <w:color w:val="000000" w:themeColor="text1"/>
        </w:rPr>
        <w:t>BrckaLorenz, A.</w:t>
      </w:r>
      <w:r w:rsidRPr="00550C7F">
        <w:rPr>
          <w:color w:val="000000" w:themeColor="text1"/>
        </w:rPr>
        <w:t xml:space="preserve"> (March 2024). Belonging in times of Asian hate: A comparative study. Program presented at the Annual meeting of ACPA, Chicago, IL.</w:t>
      </w:r>
    </w:p>
    <w:p w14:paraId="1723855A" w14:textId="77777777" w:rsidR="00831FAB" w:rsidRPr="001D4341" w:rsidRDefault="00831FAB" w:rsidP="00831FAB">
      <w:pPr>
        <w:tabs>
          <w:tab w:val="left" w:pos="2593"/>
        </w:tabs>
        <w:spacing w:after="120" w:line="240" w:lineRule="auto"/>
        <w:ind w:left="720" w:hanging="720"/>
        <w:rPr>
          <w:color w:val="000000" w:themeColor="text1"/>
        </w:rPr>
      </w:pPr>
      <w:r w:rsidRPr="001D4341">
        <w:rPr>
          <w:color w:val="000000" w:themeColor="text1"/>
        </w:rPr>
        <w:t xml:space="preserve">Kinzie, J., </w:t>
      </w:r>
      <w:r w:rsidRPr="001D4341">
        <w:rPr>
          <w:b/>
          <w:bCs/>
          <w:color w:val="000000" w:themeColor="text1"/>
        </w:rPr>
        <w:t>BrckaLorenz, A.</w:t>
      </w:r>
      <w:r w:rsidRPr="001D4341">
        <w:rPr>
          <w:color w:val="000000" w:themeColor="text1"/>
        </w:rPr>
        <w:t>, Chambers, T., Huber, S., &amp; Yuhas, B. (January 2024). Assessing college student mental health &amp; well-being: Implications for campus support and promising practice. Program presented at the annual conference of the American Association of Colleges and Universities, Washington, D.C.</w:t>
      </w:r>
    </w:p>
    <w:p w14:paraId="48BF81FF" w14:textId="77777777" w:rsidR="00831FAB" w:rsidRPr="00F718AB" w:rsidRDefault="00831FAB" w:rsidP="00831FAB">
      <w:pPr>
        <w:tabs>
          <w:tab w:val="left" w:pos="2593"/>
        </w:tabs>
        <w:spacing w:after="120" w:line="240" w:lineRule="auto"/>
        <w:ind w:left="720" w:hanging="720"/>
      </w:pPr>
      <w:r w:rsidRPr="00F718AB">
        <w:rPr>
          <w:b/>
          <w:bCs/>
        </w:rPr>
        <w:t>BrckaLorenz, A.</w:t>
      </w:r>
      <w:r w:rsidRPr="00F718AB">
        <w:t>, Feldman, S., Christiaens, R., Russell, A., &amp; Wenger, K. (November 2023). Somewhere to stay and thrive: Relationships between persistence and environments for diverse faculty. Paper presented at the annual Association for the Study of Higher Education, Minneapolis, MN.</w:t>
      </w:r>
    </w:p>
    <w:p w14:paraId="75EAE53B" w14:textId="77777777" w:rsidR="00831FAB" w:rsidRPr="00F718AB" w:rsidRDefault="00831FAB" w:rsidP="00831FAB">
      <w:pPr>
        <w:spacing w:after="120" w:line="240" w:lineRule="auto"/>
        <w:ind w:left="720" w:hanging="720"/>
      </w:pPr>
      <w:r w:rsidRPr="00F718AB">
        <w:t xml:space="preserve">Feldman, S. &amp; </w:t>
      </w:r>
      <w:r w:rsidRPr="00F718AB">
        <w:rPr>
          <w:b/>
          <w:bCs/>
        </w:rPr>
        <w:t>BrckaLorenz, A.</w:t>
      </w:r>
      <w:r w:rsidRPr="00F718AB">
        <w:t xml:space="preserve"> (November 2023). Examining campus support systems for LGBQ+ college students’ mental health and well-being. Paper presented at the annual Association for the Study of Higher Education, Minneapolis, MN.</w:t>
      </w:r>
    </w:p>
    <w:p w14:paraId="4F690138" w14:textId="77777777" w:rsidR="00831FAB" w:rsidRPr="00F718AB" w:rsidRDefault="00831FAB" w:rsidP="00831FAB">
      <w:pPr>
        <w:spacing w:after="120" w:line="240" w:lineRule="auto"/>
        <w:ind w:left="720" w:hanging="720"/>
      </w:pPr>
      <w:r w:rsidRPr="00F718AB">
        <w:t xml:space="preserve">Miller, A., </w:t>
      </w:r>
      <w:r w:rsidRPr="00F718AB">
        <w:rPr>
          <w:b/>
          <w:bCs/>
        </w:rPr>
        <w:t>BrckaLorenz, A.</w:t>
      </w:r>
      <w:r w:rsidRPr="00F718AB">
        <w:t>, Kilgo, C. A., Priddie, C., Wenger, K., &amp; Zhu, Y. (October 2023). Beyond demographics: Incorporating equitable and inclusive language about student identities in surveys. Program presents as the Assessment Institute, Indianapolis, IN.</w:t>
      </w:r>
    </w:p>
    <w:p w14:paraId="0A6093B2" w14:textId="77777777" w:rsidR="00831FAB" w:rsidRPr="00AB1BEC" w:rsidRDefault="00831FAB" w:rsidP="00831FAB">
      <w:pPr>
        <w:spacing w:after="120" w:line="240" w:lineRule="auto"/>
        <w:ind w:left="720" w:hanging="720"/>
      </w:pPr>
      <w:r w:rsidRPr="00AB1BEC">
        <w:t xml:space="preserve">Copeland, O., Feldman, S., &amp; </w:t>
      </w:r>
      <w:r w:rsidRPr="00AB1BEC">
        <w:rPr>
          <w:b/>
          <w:bCs/>
        </w:rPr>
        <w:t>BrckaLorenz, A.</w:t>
      </w:r>
      <w:r w:rsidRPr="00AB1BEC">
        <w:t xml:space="preserve"> (October 2023). Beyond the score: Investigating the relationship between the Campus Pride Index and perceived student support. Program presented at the LGBTQIA2S+ Higher Education Research Symposium, Virtual. </w:t>
      </w:r>
    </w:p>
    <w:p w14:paraId="360EB8AE" w14:textId="77777777" w:rsidR="00831FAB" w:rsidRPr="00AB1BEC" w:rsidRDefault="00831FAB" w:rsidP="00831FAB">
      <w:pPr>
        <w:spacing w:after="120" w:line="240" w:lineRule="auto"/>
        <w:ind w:left="720" w:hanging="720"/>
      </w:pPr>
      <w:r w:rsidRPr="00AB1BEC">
        <w:rPr>
          <w:b/>
          <w:bCs/>
        </w:rPr>
        <w:lastRenderedPageBreak/>
        <w:t>BrckaLorenz, A.</w:t>
      </w:r>
      <w:r w:rsidRPr="00AB1BEC">
        <w:t>, &amp; Hu, T.-L. (May 2023). Building on tradition: Approaches to more inclusive data analysis. Program presented at the 2023 Association for Institutional Research, Cleveland, OH.</w:t>
      </w:r>
    </w:p>
    <w:p w14:paraId="6DCFBAB5" w14:textId="77777777" w:rsidR="00831FAB" w:rsidRPr="00602408" w:rsidRDefault="00831FAB" w:rsidP="00831FAB">
      <w:pPr>
        <w:spacing w:after="120" w:line="240" w:lineRule="auto"/>
        <w:ind w:left="720" w:hanging="720"/>
      </w:pPr>
      <w:r w:rsidRPr="00602408">
        <w:t xml:space="preserve">Hu, T.-L., &amp; </w:t>
      </w:r>
      <w:r w:rsidRPr="00602408">
        <w:rPr>
          <w:b/>
          <w:bCs/>
        </w:rPr>
        <w:t>BrckaLorenz, A.</w:t>
      </w:r>
      <w:r w:rsidRPr="00602408">
        <w:t xml:space="preserve"> (May 2023). Considerations for measuring students’ socioeconomic status. Program presented at the 2023 Association for Institutional Research, Cleveland, OH.</w:t>
      </w:r>
    </w:p>
    <w:p w14:paraId="553AA73E" w14:textId="77777777" w:rsidR="00831FAB" w:rsidRPr="00BE6B45" w:rsidRDefault="00831FAB" w:rsidP="00831FAB">
      <w:pPr>
        <w:spacing w:after="120" w:line="240" w:lineRule="auto"/>
        <w:ind w:left="720" w:hanging="720"/>
      </w:pPr>
      <w:r w:rsidRPr="00BE6B45">
        <w:rPr>
          <w:b/>
          <w:bCs/>
        </w:rPr>
        <w:t>BrckaLorenz, A.</w:t>
      </w:r>
      <w:r w:rsidRPr="00BE6B45">
        <w:t>, Chamis, E., &amp; Feldman, S. (April 2023). Faculty feelings matter: Environmental experiences of queer faculty of color. Paper presented at the 2023 American Educational Research Association Annual Meeting, Chicago, IL.</w:t>
      </w:r>
    </w:p>
    <w:p w14:paraId="462EC82B" w14:textId="77777777" w:rsidR="00831FAB" w:rsidRPr="00BE6B45" w:rsidRDefault="00831FAB" w:rsidP="00831FAB">
      <w:pPr>
        <w:spacing w:after="120" w:line="240" w:lineRule="auto"/>
        <w:ind w:left="720" w:hanging="720"/>
      </w:pPr>
      <w:r w:rsidRPr="00BE6B45">
        <w:t xml:space="preserve">Hu, T.-L. &amp; </w:t>
      </w:r>
      <w:r w:rsidRPr="00BE6B45">
        <w:rPr>
          <w:b/>
          <w:bCs/>
        </w:rPr>
        <w:t>BrckaLorenz, A.</w:t>
      </w:r>
      <w:r w:rsidRPr="00BE6B45">
        <w:t xml:space="preserve"> (April 2023). Exploring relationships between faculty values for and practice in developing student quantitative reasoning. Paper presented at the 2023 American Educational Research Association Annual Meeting, Chicago, IL.</w:t>
      </w:r>
    </w:p>
    <w:p w14:paraId="0BC200E0" w14:textId="77777777" w:rsidR="00831FAB" w:rsidRPr="00075717" w:rsidRDefault="00831FAB" w:rsidP="00831FAB">
      <w:pPr>
        <w:spacing w:after="120" w:line="240" w:lineRule="auto"/>
        <w:ind w:left="720" w:hanging="720"/>
      </w:pPr>
      <w:r w:rsidRPr="00175569">
        <w:rPr>
          <w:b/>
          <w:bCs/>
        </w:rPr>
        <w:t xml:space="preserve">BrckaLorenz, A. </w:t>
      </w:r>
      <w:r w:rsidRPr="00175569">
        <w:t xml:space="preserve">&amp; Chamis, E. (March 2023). An examination of environments that support and retain diverse faculty. Program presented at the AAC&amp;U Conference on Diversity, Equity, and Student </w:t>
      </w:r>
      <w:r w:rsidRPr="00075717">
        <w:t>Success, Henderson, NV.</w:t>
      </w:r>
    </w:p>
    <w:p w14:paraId="2CA85064" w14:textId="77777777" w:rsidR="00831FAB" w:rsidRPr="003327AF" w:rsidRDefault="00831FAB" w:rsidP="00831FAB">
      <w:pPr>
        <w:spacing w:after="120" w:line="240" w:lineRule="auto"/>
        <w:ind w:left="720" w:hanging="720"/>
      </w:pPr>
      <w:r w:rsidRPr="00075717">
        <w:rPr>
          <w:b/>
          <w:bCs/>
        </w:rPr>
        <w:t>BrckaLorenz, A.</w:t>
      </w:r>
      <w:r w:rsidRPr="00075717">
        <w:t xml:space="preserve"> &amp; Chamis, E. (January 2023). Faculty teaching environments: Supporting and retaining diverse faculty. Program presented at the AAC&amp;U Annual Meeting, San Francisco, CA.</w:t>
      </w:r>
    </w:p>
    <w:p w14:paraId="5020DCF3" w14:textId="77777777" w:rsidR="00831FAB" w:rsidRPr="009D7A65" w:rsidRDefault="00831FAB" w:rsidP="00831FAB">
      <w:pPr>
        <w:spacing w:after="120" w:line="240" w:lineRule="auto"/>
        <w:ind w:left="720" w:hanging="720"/>
      </w:pPr>
      <w:r w:rsidRPr="003327AF">
        <w:t xml:space="preserve">Hiller, S. C., Hu, T.-L., Nelson Laird, T., &amp; </w:t>
      </w:r>
      <w:r w:rsidRPr="003327AF">
        <w:rPr>
          <w:b/>
          <w:bCs/>
        </w:rPr>
        <w:t>BrckaLorenz, A.</w:t>
      </w:r>
      <w:r w:rsidRPr="003327AF">
        <w:t xml:space="preserve"> (November 2022). Institutional environments</w:t>
      </w:r>
      <w:r w:rsidRPr="009D7A65">
        <w:t xml:space="preserve"> for diverse and inclusive college teaching: Exploring disciplinary variation. Paper presented at the Association for the Study of Higher Education Annual Conference, Las Vegas, NV.</w:t>
      </w:r>
    </w:p>
    <w:p w14:paraId="17C94134" w14:textId="77777777" w:rsidR="00831FAB" w:rsidRPr="009D7A65" w:rsidRDefault="00831FAB" w:rsidP="00831FAB">
      <w:pPr>
        <w:spacing w:after="120" w:line="240" w:lineRule="auto"/>
        <w:ind w:left="720" w:hanging="720"/>
      </w:pPr>
      <w:r w:rsidRPr="009D7A65">
        <w:t xml:space="preserve">Morris, P., </w:t>
      </w:r>
      <w:r w:rsidRPr="009D7A65">
        <w:rPr>
          <w:b/>
          <w:bCs/>
        </w:rPr>
        <w:t>BrckaLorenz, A.</w:t>
      </w:r>
      <w:r w:rsidRPr="009D7A65">
        <w:t>, Burke, J., Chamis, E., Russell, A., &amp; Weiss, J. (November 2022). Intersectionality and sense of belonging: Unpacking the student veteran experience. Paper presented at the Association for the Study of Higher Education Annual Conference, Las Vegas, NV.</w:t>
      </w:r>
    </w:p>
    <w:p w14:paraId="1ED72316" w14:textId="77777777" w:rsidR="00831FAB" w:rsidRPr="009D7A65" w:rsidRDefault="00831FAB" w:rsidP="00831FAB">
      <w:pPr>
        <w:spacing w:after="120" w:line="240" w:lineRule="auto"/>
        <w:ind w:left="720" w:hanging="720"/>
        <w:rPr>
          <w:b/>
          <w:bCs/>
        </w:rPr>
      </w:pPr>
      <w:r w:rsidRPr="009D7A65">
        <w:rPr>
          <w:b/>
          <w:bCs/>
        </w:rPr>
        <w:t>BrckaLorenz, A.</w:t>
      </w:r>
      <w:r w:rsidRPr="009D7A65">
        <w:t xml:space="preserve"> (October 2022). Assessing environments that motivate teaching excellence. Program presented at the 2022 Assessment Institute, Indianapolis, IN.</w:t>
      </w:r>
    </w:p>
    <w:p w14:paraId="3E69C980" w14:textId="77777777" w:rsidR="00831FAB" w:rsidRPr="009D7A65" w:rsidRDefault="00831FAB" w:rsidP="00831FAB">
      <w:pPr>
        <w:spacing w:after="120" w:line="240" w:lineRule="auto"/>
        <w:ind w:left="720" w:hanging="720"/>
      </w:pPr>
      <w:r w:rsidRPr="009D7A65">
        <w:rPr>
          <w:b/>
          <w:bCs/>
        </w:rPr>
        <w:t>BrckaLorenz, A.</w:t>
      </w:r>
      <w:r w:rsidRPr="009D7A65">
        <w:t>, Hu, T-L, Cole, J., &amp; Kinzie, J. (June 2022). Making the switch from static to dashboard reporting. Program presented at the Association for Institutional Research Forum, Phoenix, AZ.</w:t>
      </w:r>
    </w:p>
    <w:p w14:paraId="7B640A6A" w14:textId="77777777" w:rsidR="00831FAB" w:rsidRPr="009D7A65" w:rsidRDefault="00831FAB" w:rsidP="00831FAB">
      <w:pPr>
        <w:spacing w:after="120" w:line="240" w:lineRule="auto"/>
        <w:ind w:left="720" w:hanging="720"/>
      </w:pPr>
      <w:r w:rsidRPr="009D7A65">
        <w:t xml:space="preserve">Kinzie, J. &amp; </w:t>
      </w:r>
      <w:r w:rsidRPr="009D7A65">
        <w:rPr>
          <w:b/>
          <w:bCs/>
        </w:rPr>
        <w:t>BrckaLorenz, A.</w:t>
      </w:r>
      <w:r w:rsidRPr="009D7A65">
        <w:t xml:space="preserve"> (June 2022). Assessing sense of belonging to improve student retention and success. Program presented at the Association for Institutional Research Forum, Phoenix, AZ.</w:t>
      </w:r>
    </w:p>
    <w:p w14:paraId="47F07952" w14:textId="77777777" w:rsidR="00831FAB" w:rsidRPr="009D7A65" w:rsidRDefault="00831FAB" w:rsidP="00831FAB">
      <w:pPr>
        <w:spacing w:after="120" w:line="240" w:lineRule="auto"/>
        <w:ind w:left="720" w:hanging="720"/>
      </w:pPr>
      <w:r w:rsidRPr="009D7A65">
        <w:t xml:space="preserve">Brandon, J. &amp; </w:t>
      </w:r>
      <w:r w:rsidRPr="009D7A65">
        <w:rPr>
          <w:b/>
          <w:bCs/>
        </w:rPr>
        <w:t>BrckaLorenz, A.</w:t>
      </w:r>
      <w:r w:rsidRPr="009D7A65">
        <w:t xml:space="preserve"> (April 2022). Retaining Black women faculty: Cultivating an equitable teaching environment. Paper presented at the 2022 American Educational Research Association Annual Meeting, San Diego, CA.</w:t>
      </w:r>
    </w:p>
    <w:p w14:paraId="6F6B1F85" w14:textId="77777777" w:rsidR="00831FAB" w:rsidRPr="009D7A65" w:rsidRDefault="00831FAB" w:rsidP="00831FAB">
      <w:pPr>
        <w:spacing w:after="120" w:line="240" w:lineRule="auto"/>
        <w:ind w:left="720" w:hanging="720"/>
      </w:pPr>
      <w:r w:rsidRPr="009D7A65">
        <w:rPr>
          <w:b/>
          <w:bCs/>
        </w:rPr>
        <w:t>BrckaLorenz, A.</w:t>
      </w:r>
      <w:r w:rsidRPr="009D7A65">
        <w:t>, Brandon, J., Hu, T-L, Priddie, C., &amp; Nelson Laird, T. (April 2022). Gathering validity evidence for an assessment of environments that motivate teaching excellence. Paper presented at the 2022 American Educational Research Association Annual Meeting, San Diego, CA.</w:t>
      </w:r>
    </w:p>
    <w:p w14:paraId="7BA51E42" w14:textId="77777777" w:rsidR="00831FAB" w:rsidRPr="009D7A65" w:rsidRDefault="00831FAB" w:rsidP="00831FAB">
      <w:pPr>
        <w:spacing w:after="120" w:line="240" w:lineRule="auto"/>
        <w:ind w:left="720" w:hanging="720"/>
      </w:pPr>
      <w:r w:rsidRPr="009D7A65">
        <w:t xml:space="preserve">Holmes, B. &amp; </w:t>
      </w:r>
      <w:r w:rsidRPr="009D7A65">
        <w:rPr>
          <w:b/>
          <w:bCs/>
        </w:rPr>
        <w:t>BrckaLorenz, A.</w:t>
      </w:r>
      <w:r w:rsidRPr="009D7A65">
        <w:t xml:space="preserve"> (April 2022). Investigating supportive environments and campus interactions among African American college students with hidden disabilities. Paper presented at the 2022 American Educational Research Association Annual Meeting, San Diego, CA.</w:t>
      </w:r>
    </w:p>
    <w:p w14:paraId="0886CE61" w14:textId="77777777" w:rsidR="00831FAB" w:rsidRPr="009D7A65" w:rsidRDefault="00831FAB" w:rsidP="00831FAB">
      <w:pPr>
        <w:spacing w:after="120" w:line="240" w:lineRule="auto"/>
        <w:ind w:left="720" w:hanging="720"/>
      </w:pPr>
      <w:r w:rsidRPr="009D7A65">
        <w:t xml:space="preserve">Haeger, H. &amp; </w:t>
      </w:r>
      <w:r w:rsidRPr="009D7A65">
        <w:rPr>
          <w:b/>
          <w:bCs/>
        </w:rPr>
        <w:t>BrckaLorenz, A.</w:t>
      </w:r>
      <w:r w:rsidRPr="009D7A65">
        <w:t xml:space="preserve"> (March 2022). Fostering environments that motivate teaching excellence at Hispanic Serving Institutions. Program presented at the 2022 Alliance of Hispanic Serving Institution Educators Best Practices Conference, Santa Ana Pueblo, NM.</w:t>
      </w:r>
    </w:p>
    <w:p w14:paraId="36A81137" w14:textId="77777777" w:rsidR="00831FAB" w:rsidRPr="009D7A65" w:rsidRDefault="00831FAB" w:rsidP="00831FAB">
      <w:pPr>
        <w:spacing w:after="120" w:line="240" w:lineRule="auto"/>
        <w:ind w:left="720" w:hanging="720"/>
      </w:pPr>
      <w:r w:rsidRPr="009D7A65">
        <w:lastRenderedPageBreak/>
        <w:t xml:space="preserve">Lofton, C., </w:t>
      </w:r>
      <w:r w:rsidRPr="009D7A65">
        <w:rPr>
          <w:b/>
          <w:bCs/>
        </w:rPr>
        <w:t>BrckaLorenz, A.</w:t>
      </w:r>
      <w:r w:rsidRPr="009D7A65">
        <w:t>, &amp; Kinzie, J. (March 2022). Using sense of belonging data to foster equitable student success: New findings from NSSE. Program presented at the 2022 NASPA Annual Conference, Baltimore, MA.</w:t>
      </w:r>
    </w:p>
    <w:p w14:paraId="68A94ABD" w14:textId="77777777" w:rsidR="00831FAB" w:rsidRDefault="00831FAB" w:rsidP="00831FAB">
      <w:pPr>
        <w:spacing w:after="120" w:line="240" w:lineRule="auto"/>
        <w:ind w:left="720" w:hanging="720"/>
      </w:pPr>
      <w:r w:rsidRPr="009D7A65">
        <w:rPr>
          <w:b/>
          <w:bCs/>
        </w:rPr>
        <w:t>BrckaLorenz, A.</w:t>
      </w:r>
      <w:r w:rsidRPr="009D7A65">
        <w:t xml:space="preserve"> &amp; Brandon, J. (January 2022). Motivating teaching excellence: Identifying supportive environments for diverse faculty. Program presented at the AAC&amp;U Annual Meeting, Washington, D.C.</w:t>
      </w:r>
    </w:p>
    <w:p w14:paraId="41A513BF" w14:textId="77777777" w:rsidR="00831FAB" w:rsidRPr="00F63F6E" w:rsidRDefault="00831FAB" w:rsidP="00831FAB">
      <w:pPr>
        <w:spacing w:after="120" w:line="240" w:lineRule="auto"/>
        <w:ind w:left="720" w:hanging="720"/>
      </w:pPr>
      <w:r>
        <w:t xml:space="preserve">Brandon, J. &amp; </w:t>
      </w:r>
      <w:r w:rsidRPr="36E374BE">
        <w:rPr>
          <w:b/>
          <w:bCs/>
        </w:rPr>
        <w:t>BrckaLorenz, A.</w:t>
      </w:r>
      <w:r>
        <w:t xml:space="preserve"> (November 2021). Success of the siloed: Strategies for retaining Black women faculty. Program presented at the POD Network Annual Conference, Virtual.</w:t>
      </w:r>
    </w:p>
    <w:p w14:paraId="74F34D1E" w14:textId="77777777" w:rsidR="00831FAB" w:rsidRDefault="00831FAB" w:rsidP="00831FAB">
      <w:pPr>
        <w:spacing w:after="120" w:line="240" w:lineRule="auto"/>
        <w:ind w:left="720" w:hanging="720"/>
      </w:pPr>
      <w:r w:rsidRPr="36E374BE">
        <w:rPr>
          <w:b/>
          <w:bCs/>
        </w:rPr>
        <w:t>BrckaLorenz, A.</w:t>
      </w:r>
      <w:r>
        <w:t>, Brandon, J., &amp;</w:t>
      </w:r>
      <w:r w:rsidRPr="007A3804">
        <w:t xml:space="preserve"> </w:t>
      </w:r>
      <w:r>
        <w:t>Nelson Laird, T. (November 2021). Environments that motivate teaching excellence: The College + University Teaching Environment framework. Paper presented at the annual Association for the Study of Higher Education conference, San Juan, Puerto Rico.</w:t>
      </w:r>
    </w:p>
    <w:p w14:paraId="34E263B9" w14:textId="77777777" w:rsidR="00831FAB" w:rsidRDefault="00831FAB" w:rsidP="00831FAB">
      <w:pPr>
        <w:spacing w:after="120" w:line="240" w:lineRule="auto"/>
        <w:ind w:left="720" w:hanging="720"/>
      </w:pPr>
      <w:r>
        <w:t xml:space="preserve">Fassett, K., </w:t>
      </w:r>
      <w:r w:rsidRPr="745F956B">
        <w:rPr>
          <w:b/>
          <w:bCs/>
        </w:rPr>
        <w:t>BrckaLorenz, A.</w:t>
      </w:r>
      <w:r>
        <w:t>, &amp; Hu, T-L. (November 2021). Teaching during the pandemic: A spectrum of faculty perspectives. Paper presented at the annual Association for the Study of Higher Education conference, San Juan, Puerto Rico.</w:t>
      </w:r>
    </w:p>
    <w:p w14:paraId="6C18725E" w14:textId="77777777" w:rsidR="00831FAB" w:rsidRDefault="00831FAB" w:rsidP="00831FAB">
      <w:pPr>
        <w:spacing w:after="120" w:line="240" w:lineRule="auto"/>
        <w:ind w:left="720" w:hanging="720"/>
      </w:pPr>
      <w:r w:rsidRPr="5BD34D2C">
        <w:rPr>
          <w:b/>
          <w:bCs/>
        </w:rPr>
        <w:t>BrckaLorenz, A.</w:t>
      </w:r>
      <w:r>
        <w:t>, Cole, J., Gonyea, R., Kinzie, J., McCormick, A. &amp; Sarraf, S. (October 2021). NSSE’s 3</w:t>
      </w:r>
      <w:r w:rsidRPr="5BD34D2C">
        <w:rPr>
          <w:vertAlign w:val="superscript"/>
        </w:rPr>
        <w:t>rd</w:t>
      </w:r>
      <w:r>
        <w:t xml:space="preserve"> decade: Highlighting new emphases in assessment and student engagement. Program presented at the Assessment Institute, Virtual.</w:t>
      </w:r>
    </w:p>
    <w:p w14:paraId="00E868E7" w14:textId="77777777" w:rsidR="00831FAB" w:rsidRDefault="00831FAB" w:rsidP="00831FAB">
      <w:pPr>
        <w:spacing w:after="120" w:line="240" w:lineRule="auto"/>
        <w:ind w:left="720" w:hanging="720"/>
      </w:pPr>
      <w:r w:rsidRPr="6AC3119D">
        <w:rPr>
          <w:b/>
          <w:bCs/>
        </w:rPr>
        <w:t>BrckaLorenz, A.</w:t>
      </w:r>
      <w:r w:rsidRPr="6AC3119D">
        <w:t>, Lofton, C., &amp; Kinzie, J. (October 2021). Assessing sense of belonging for student success: New findings from NSSE. Program presented at the Assessment Institute, Virtual.</w:t>
      </w:r>
    </w:p>
    <w:p w14:paraId="6F0D16FE" w14:textId="77777777" w:rsidR="00831FAB" w:rsidRPr="00F67C83" w:rsidRDefault="00831FAB" w:rsidP="00831FAB">
      <w:pPr>
        <w:spacing w:after="120" w:line="240" w:lineRule="auto"/>
        <w:ind w:left="720" w:hanging="720"/>
      </w:pPr>
      <w:r w:rsidRPr="6AC3119D">
        <w:t xml:space="preserve">Fassett, K. &amp; </w:t>
      </w:r>
      <w:r w:rsidRPr="6AC3119D">
        <w:rPr>
          <w:b/>
          <w:bCs/>
        </w:rPr>
        <w:t>BrckaLorenz, A.</w:t>
      </w:r>
      <w:r w:rsidRPr="6AC3119D">
        <w:t xml:space="preserve"> (April 2021). College students’ responses to sexuality-based items: A differential test function analysis. Paper presented at the American Educational Research Association Annual Meeting, Virtual.</w:t>
      </w:r>
    </w:p>
    <w:p w14:paraId="64380D80" w14:textId="77777777" w:rsidR="00831FAB" w:rsidRPr="00F67C83" w:rsidRDefault="00831FAB" w:rsidP="00831FAB">
      <w:pPr>
        <w:spacing w:after="120" w:line="240" w:lineRule="auto"/>
        <w:ind w:left="720" w:hanging="720"/>
      </w:pPr>
      <w:r w:rsidRPr="6AC3119D">
        <w:t xml:space="preserve">Fassett, K., </w:t>
      </w:r>
      <w:r w:rsidRPr="6AC3119D">
        <w:rPr>
          <w:b/>
          <w:bCs/>
        </w:rPr>
        <w:t>BrckaLorenz, A.</w:t>
      </w:r>
      <w:r w:rsidRPr="6AC3119D">
        <w:t>, &amp; Nelson Laird, T. (April 2021). Two sides of a coin: Patterns of student and faculty participation in high-impact practices. Paper presented at the American Educational Research Association Annual Meeting, Virtual.</w:t>
      </w:r>
    </w:p>
    <w:p w14:paraId="556ADD36" w14:textId="77777777" w:rsidR="00831FAB" w:rsidRPr="00AA0771" w:rsidRDefault="00831FAB" w:rsidP="00831FAB">
      <w:pPr>
        <w:spacing w:after="120" w:line="240" w:lineRule="auto"/>
        <w:ind w:left="720" w:hanging="720"/>
        <w:rPr>
          <w:rFonts w:cstheme="minorHAnsi"/>
        </w:rPr>
      </w:pPr>
      <w:r>
        <w:rPr>
          <w:rFonts w:cstheme="minorHAnsi"/>
          <w:b/>
        </w:rPr>
        <w:t>BrckaLorenz, A.</w:t>
      </w:r>
      <w:r>
        <w:rPr>
          <w:rFonts w:cstheme="minorHAnsi"/>
        </w:rPr>
        <w:t>, Zhu, Y. &amp; Gopal, K. (March 2021). Enhancing career-preparation equity for international students. Program presented at the AAC&amp;U Diversity, Equity, and Student Success Conference, Virtual.</w:t>
      </w:r>
    </w:p>
    <w:p w14:paraId="7FB5482A"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w:t>
      </w:r>
      <w:r w:rsidRPr="00F67C83">
        <w:rPr>
          <w:rFonts w:cstheme="minorHAnsi"/>
          <w:b/>
        </w:rPr>
        <w:t>BrckaLorenz, A.</w:t>
      </w:r>
      <w:r w:rsidRPr="00F67C83">
        <w:rPr>
          <w:rFonts w:cstheme="minorHAnsi"/>
        </w:rPr>
        <w:t>, &amp; Nelson Laird, T. (January 2021). The influence of faculty on marginalized student participation in high-impact practices. Program presented at AAC&amp;U’s 2021 Annual Meeting, Virtual.</w:t>
      </w:r>
    </w:p>
    <w:p w14:paraId="689E7482"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Hurtado, S. S., Palmer, D., McCoy-Simmons, C. (November 2020). Trial and error: Socialization’s failure to teach us how to teach. Paper presented at the 2020 Association for the Study of Higher Education conference, New Orleans, LA [virtual].</w:t>
      </w:r>
    </w:p>
    <w:p w14:paraId="21E885CE"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Haeger, H., &amp; </w:t>
      </w:r>
      <w:r w:rsidRPr="00F67C83">
        <w:rPr>
          <w:rFonts w:cstheme="minorHAnsi"/>
          <w:b/>
        </w:rPr>
        <w:t>BrckaLorenz, A.</w:t>
      </w:r>
      <w:r w:rsidRPr="00F67C83">
        <w:rPr>
          <w:rFonts w:cstheme="minorHAnsi"/>
        </w:rPr>
        <w:t xml:space="preserve"> (November 2020). A quasi-experimental multilevel study examining high-impact practices and deep approaches to learning. Paper presented at the 2020 Association for the Study of Higher Education conference, New Orleans, LA [virtual].</w:t>
      </w:r>
    </w:p>
    <w:p w14:paraId="7061FCDC" w14:textId="77777777" w:rsidR="00831FAB" w:rsidRPr="00F67C83" w:rsidRDefault="00831FAB" w:rsidP="00831FAB">
      <w:pPr>
        <w:spacing w:after="120" w:line="240" w:lineRule="auto"/>
        <w:ind w:left="720" w:hanging="720"/>
        <w:rPr>
          <w:rFonts w:cstheme="minorHAnsi"/>
        </w:rPr>
      </w:pPr>
      <w:r w:rsidRPr="00F67C83">
        <w:rPr>
          <w:rFonts w:cstheme="minorHAnsi"/>
        </w:rPr>
        <w:t xml:space="preserve">Hurtado, S. S., </w:t>
      </w:r>
      <w:r w:rsidRPr="00F67C83">
        <w:rPr>
          <w:rFonts w:cstheme="minorHAnsi"/>
          <w:b/>
        </w:rPr>
        <w:t>BrckaLorenz, A.</w:t>
      </w:r>
      <w:r w:rsidRPr="00F67C83">
        <w:rPr>
          <w:rFonts w:cstheme="minorHAnsi"/>
        </w:rPr>
        <w:t>, Sisaket, L., &amp; Washington, S. (November 2020). Difficult discourse and critical pedagogies: A large-scale mixed-methods exploration of faculty practice. Paper presented at the 2020 Association for the Study of Higher Education conference, New Orleans, LA [virtual].</w:t>
      </w:r>
    </w:p>
    <w:p w14:paraId="7A2E79A2" w14:textId="77777777" w:rsidR="00831FAB" w:rsidRPr="00F67C83" w:rsidRDefault="00831FAB" w:rsidP="00831FAB">
      <w:pPr>
        <w:spacing w:after="120" w:line="240" w:lineRule="auto"/>
        <w:ind w:left="720" w:hanging="720"/>
        <w:rPr>
          <w:rFonts w:cstheme="minorHAnsi"/>
        </w:rPr>
      </w:pPr>
      <w:r w:rsidRPr="00F67C83">
        <w:rPr>
          <w:rFonts w:cstheme="minorHAnsi"/>
          <w:b/>
        </w:rPr>
        <w:lastRenderedPageBreak/>
        <w:t>BrckaLorenz, A.</w:t>
      </w:r>
      <w:r w:rsidRPr="00F67C83">
        <w:rPr>
          <w:rFonts w:cstheme="minorHAnsi"/>
        </w:rPr>
        <w:t>, Hurtado, S., McCoy-Simmons, C., &amp; Palmer, D. (November 2020). No one taught me to teach: Preparation for challenging teaching situations. Program presented at the 2020 Professional and Organizational Development Network Annual Conference, Virtual.</w:t>
      </w:r>
    </w:p>
    <w:p w14:paraId="63FD237A" w14:textId="77777777" w:rsidR="00831FAB" w:rsidRPr="00F67C83" w:rsidRDefault="00831FAB" w:rsidP="00831FAB">
      <w:pPr>
        <w:spacing w:after="120" w:line="240" w:lineRule="auto"/>
        <w:ind w:left="720" w:hanging="720"/>
        <w:rPr>
          <w:rFonts w:cstheme="minorHAnsi"/>
        </w:rPr>
      </w:pPr>
      <w:r w:rsidRPr="00F67C83">
        <w:rPr>
          <w:rFonts w:cstheme="minorHAnsi"/>
        </w:rPr>
        <w:t xml:space="preserve">Hurtado, S., </w:t>
      </w:r>
      <w:r w:rsidRPr="00F67C83">
        <w:rPr>
          <w:rFonts w:cstheme="minorHAnsi"/>
          <w:b/>
        </w:rPr>
        <w:t>BrckaLorenz, A.,</w:t>
      </w:r>
      <w:r w:rsidRPr="00F67C83">
        <w:rPr>
          <w:rFonts w:cstheme="minorHAnsi"/>
        </w:rPr>
        <w:t xml:space="preserve"> Sisaket, L., &amp; Washington, S. (November 2020). Navigating difficult discourse: Understanding faculty strategies for challenging teaching situations. Program presented at the 2020 Professional and Organizational Development Network Annual Conference, Virtual.</w:t>
      </w:r>
    </w:p>
    <w:p w14:paraId="0146E141"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Nelson Laird, T., </w:t>
      </w:r>
      <w:r w:rsidRPr="00F67C83">
        <w:rPr>
          <w:rFonts w:cstheme="minorHAnsi"/>
          <w:b/>
        </w:rPr>
        <w:t>BrckaLorenz, A.</w:t>
      </w:r>
      <w:r w:rsidRPr="00F67C83">
        <w:rPr>
          <w:rFonts w:cstheme="minorHAnsi"/>
        </w:rPr>
        <w:t xml:space="preserve"> &amp; Strickland, J. (November 2020). Belonging, teaching environments, and grading: An exploration of faculty emotion. Program presented at the 2020 Professional and Organizational Development Network Annual Conference, Virtual.</w:t>
      </w:r>
    </w:p>
    <w:p w14:paraId="173C3D9A"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w:t>
      </w:r>
      <w:r w:rsidRPr="00F67C83">
        <w:rPr>
          <w:rFonts w:cstheme="minorHAnsi"/>
          <w:b/>
        </w:rPr>
        <w:t>BrckaLorenz, A.</w:t>
      </w:r>
      <w:r w:rsidRPr="00F67C83">
        <w:rPr>
          <w:rFonts w:cstheme="minorHAnsi"/>
        </w:rPr>
        <w:t>, &amp; Hurtado, S. S. (October 2020). Dealing with tough moments: Assessing faculty preparation for teaching challenges. Program presented at the 2020 Assessment Institute, Indianapolis, IN.</w:t>
      </w:r>
    </w:p>
    <w:p w14:paraId="7D13FF41"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w:t>
      </w:r>
      <w:r w:rsidRPr="00F67C83">
        <w:rPr>
          <w:rFonts w:cstheme="minorHAnsi"/>
          <w:b/>
        </w:rPr>
        <w:t>BrckaLorenz, A.</w:t>
      </w:r>
      <w:r w:rsidRPr="00F67C83">
        <w:rPr>
          <w:rFonts w:cstheme="minorHAnsi"/>
        </w:rPr>
        <w:t>, &amp; Nelson Laird, T. (October 2020). Assessing the faculty role in high-impact practices. Program presented at the 2020 Assessment Institute, Indianapolis, IN.</w:t>
      </w:r>
    </w:p>
    <w:p w14:paraId="033462CE" w14:textId="77777777" w:rsidR="00831FAB" w:rsidRPr="00F67C83" w:rsidRDefault="00831FAB" w:rsidP="00831FAB">
      <w:pPr>
        <w:spacing w:after="120" w:line="240" w:lineRule="auto"/>
        <w:ind w:left="720" w:hanging="720"/>
        <w:rPr>
          <w:rFonts w:cstheme="minorHAnsi"/>
        </w:rPr>
      </w:pPr>
      <w:r w:rsidRPr="00F67C83">
        <w:rPr>
          <w:rFonts w:cstheme="minorHAnsi"/>
        </w:rPr>
        <w:t xml:space="preserve">Haeger, H. &amp; </w:t>
      </w:r>
      <w:r w:rsidRPr="00F67C83">
        <w:rPr>
          <w:rFonts w:cstheme="minorHAnsi"/>
          <w:b/>
        </w:rPr>
        <w:t>BrckaLorenz, A.</w:t>
      </w:r>
      <w:r w:rsidRPr="00F67C83">
        <w:rPr>
          <w:rFonts w:cstheme="minorHAnsi"/>
        </w:rPr>
        <w:t xml:space="preserve"> (October 2020). Equity and inclusivity in the assessment of high-impact practices. Program presented at the 2020 Assessment Institute, Indianapolis, IN.</w:t>
      </w:r>
    </w:p>
    <w:p w14:paraId="0BBF3036" w14:textId="77777777" w:rsidR="00831FAB" w:rsidRPr="00F67C83" w:rsidRDefault="00831FAB" w:rsidP="00831FAB">
      <w:pPr>
        <w:spacing w:after="120" w:line="240" w:lineRule="auto"/>
        <w:ind w:left="720" w:hanging="720"/>
        <w:rPr>
          <w:rFonts w:cstheme="minorHAnsi"/>
        </w:rPr>
      </w:pPr>
      <w:r w:rsidRPr="00F67C83">
        <w:rPr>
          <w:rFonts w:cstheme="minorHAnsi"/>
        </w:rPr>
        <w:t xml:space="preserve">Priddie, C. &amp; </w:t>
      </w:r>
      <w:r w:rsidRPr="00F67C83">
        <w:rPr>
          <w:rFonts w:cstheme="minorHAnsi"/>
          <w:b/>
        </w:rPr>
        <w:t>BrckaLorenz, A.</w:t>
      </w:r>
      <w:r w:rsidRPr="00F67C83">
        <w:rPr>
          <w:rFonts w:cstheme="minorHAnsi"/>
        </w:rPr>
        <w:t xml:space="preserve"> (October 2020). Survey inclusivity: Centering minoritized groups in survey design. Program presented at the 2020 Assessment Institute, Indianapolis, IN.</w:t>
      </w:r>
    </w:p>
    <w:p w14:paraId="40A94403"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Woodlee, K., &amp; </w:t>
      </w:r>
      <w:r w:rsidRPr="00F67C83">
        <w:rPr>
          <w:rFonts w:cstheme="minorHAnsi"/>
          <w:b/>
        </w:rPr>
        <w:t>BrckaLorenz, A.</w:t>
      </w:r>
      <w:r w:rsidRPr="00F67C83">
        <w:rPr>
          <w:rFonts w:cstheme="minorHAnsi"/>
        </w:rPr>
        <w:t xml:space="preserve"> (October 2020). New insights into faculty advising: An overview of national patterns and trends. Program presented at the 2020 NACADA Annual Conference, San Juan, Puerto Rico [Virtual].</w:t>
      </w:r>
    </w:p>
    <w:p w14:paraId="38A300FF" w14:textId="77777777" w:rsidR="00831FAB" w:rsidRPr="00F67C83" w:rsidRDefault="00831FAB" w:rsidP="00831FAB">
      <w:pPr>
        <w:spacing w:after="120" w:line="240" w:lineRule="auto"/>
        <w:ind w:left="720" w:hanging="720"/>
        <w:rPr>
          <w:rFonts w:cstheme="minorHAnsi"/>
        </w:rPr>
      </w:pPr>
      <w:r w:rsidRPr="00F67C83">
        <w:rPr>
          <w:rFonts w:cstheme="minorHAnsi"/>
        </w:rPr>
        <w:t xml:space="preserve">Oktafiga, D. &amp; </w:t>
      </w:r>
      <w:r w:rsidRPr="00F67C83">
        <w:rPr>
          <w:rFonts w:cstheme="minorHAnsi"/>
          <w:b/>
        </w:rPr>
        <w:t>BrckaLorenz, A.</w:t>
      </w:r>
      <w:r w:rsidRPr="00F67C83">
        <w:rPr>
          <w:rFonts w:cstheme="minorHAnsi"/>
        </w:rPr>
        <w:t xml:space="preserve"> (May 2020). Senior international student perceptions of gains while attending U.S. colleges. Poster presented [virtually] at the NAFSA 2020 Annual Conference &amp; Expo, St. Louis, MO.</w:t>
      </w:r>
    </w:p>
    <w:p w14:paraId="6069FFFD"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Kirnbauer, T., Fassett, K., &amp; Washington, S. (May 2020). Lost at the crossing? Tips for assessing intersectional experiences. Poster presented [virtually] at the Association for Institutional Research Annual Forum, New Orleans, LA.</w:t>
      </w:r>
    </w:p>
    <w:p w14:paraId="5D8E8671"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Kirnbauer, T., &amp; Nelson Laird, T. (May 2020). Person-centered approaches to inclusive data analysis. Program presented [virtually] at the Association for Institutional Research Annual Forum, New Orleans, LA.</w:t>
      </w:r>
    </w:p>
    <w:p w14:paraId="3FC88EB8" w14:textId="77777777" w:rsidR="00831FAB" w:rsidRPr="00F67C83" w:rsidRDefault="00831FAB" w:rsidP="00831FAB">
      <w:pPr>
        <w:spacing w:after="120" w:line="240" w:lineRule="auto"/>
        <w:ind w:left="720" w:hanging="720"/>
        <w:rPr>
          <w:rFonts w:cstheme="minorHAnsi"/>
        </w:rPr>
      </w:pPr>
      <w:r w:rsidRPr="00F67C83">
        <w:rPr>
          <w:rFonts w:cstheme="minorHAnsi"/>
        </w:rPr>
        <w:t xml:space="preserve">Kirnbauer, T. &amp; </w:t>
      </w:r>
      <w:r w:rsidRPr="00F67C83">
        <w:rPr>
          <w:rFonts w:cstheme="minorHAnsi"/>
          <w:b/>
        </w:rPr>
        <w:t>BrckaLorenz, A.</w:t>
      </w:r>
      <w:r w:rsidRPr="00F67C83">
        <w:rPr>
          <w:rFonts w:cstheme="minorHAnsi"/>
        </w:rPr>
        <w:t xml:space="preserve"> (May 2020). Visualizing time series data: Examining faculty practice over six years. Program planned to </w:t>
      </w:r>
      <w:proofErr w:type="gramStart"/>
      <w:r w:rsidRPr="00F67C83">
        <w:rPr>
          <w:rFonts w:cstheme="minorHAnsi"/>
        </w:rPr>
        <w:t>be presented</w:t>
      </w:r>
      <w:proofErr w:type="gramEnd"/>
      <w:r w:rsidRPr="00F67C83">
        <w:rPr>
          <w:rFonts w:cstheme="minorHAnsi"/>
        </w:rPr>
        <w:t xml:space="preserve"> [Conference cancelled] at the Association for Institutional Research Annual Forum, New Orleans, LA.</w:t>
      </w:r>
    </w:p>
    <w:p w14:paraId="0C17F161"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Gonyea, B., Kirnbauer, T. &amp; Sarraf, S. (May 2020). What’s next for student engagement and institutional assessment? Program presented [virtually] at the Association for Institutional Research Annual Forum, New Orleans, LA.</w:t>
      </w:r>
    </w:p>
    <w:p w14:paraId="0D93C320"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&amp; </w:t>
      </w:r>
      <w:r w:rsidRPr="00F67C83">
        <w:rPr>
          <w:rFonts w:cstheme="minorHAnsi"/>
          <w:b/>
        </w:rPr>
        <w:t>BrckaLorenz, A.</w:t>
      </w:r>
      <w:r w:rsidRPr="00F67C83">
        <w:rPr>
          <w:rFonts w:cstheme="minorHAnsi"/>
        </w:rPr>
        <w:t xml:space="preserve"> (April 2020). Examining the relationship between faculty development opportunities and teaching practices. Program planned to </w:t>
      </w:r>
      <w:proofErr w:type="gramStart"/>
      <w:r w:rsidRPr="00F67C83">
        <w:rPr>
          <w:rFonts w:cstheme="minorHAnsi"/>
        </w:rPr>
        <w:t>be presented</w:t>
      </w:r>
      <w:proofErr w:type="gramEnd"/>
      <w:r w:rsidRPr="00F67C83">
        <w:rPr>
          <w:rFonts w:cstheme="minorHAnsi"/>
        </w:rPr>
        <w:t xml:space="preserve"> [Conference cancelled] at the American Educational Research Association Annual Meeting, San Francisco, CA.</w:t>
      </w:r>
    </w:p>
    <w:p w14:paraId="78B14E88"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w:t>
      </w:r>
      <w:r w:rsidRPr="00F67C83">
        <w:rPr>
          <w:rFonts w:cstheme="minorHAnsi"/>
          <w:b/>
        </w:rPr>
        <w:t>BrckaLorenz, A.</w:t>
      </w:r>
      <w:r w:rsidRPr="00F67C83">
        <w:rPr>
          <w:rFonts w:cstheme="minorHAnsi"/>
        </w:rPr>
        <w:t xml:space="preserve">, Hiller, S., &amp; Nelson Laird, T. (April 2020). A multi-institutional study of teaching development opportunities and faculty practice. Program planned to </w:t>
      </w:r>
      <w:proofErr w:type="gramStart"/>
      <w:r w:rsidRPr="00F67C83">
        <w:rPr>
          <w:rFonts w:cstheme="minorHAnsi"/>
        </w:rPr>
        <w:t>be presented</w:t>
      </w:r>
      <w:proofErr w:type="gramEnd"/>
      <w:r w:rsidRPr="00F67C83">
        <w:rPr>
          <w:rFonts w:cstheme="minorHAnsi"/>
        </w:rPr>
        <w:t xml:space="preserve"> </w:t>
      </w:r>
      <w:r w:rsidRPr="00F67C83">
        <w:rPr>
          <w:rFonts w:cstheme="minorHAnsi"/>
        </w:rPr>
        <w:lastRenderedPageBreak/>
        <w:t>[Conference cancelled] at the American Educational Research Association Annual Meeting, San Francisco, CA.</w:t>
      </w:r>
    </w:p>
    <w:p w14:paraId="451EA22E" w14:textId="77777777" w:rsidR="00831FAB" w:rsidRPr="00F67C83" w:rsidRDefault="00831FAB" w:rsidP="00831FAB">
      <w:pPr>
        <w:spacing w:after="120" w:line="240" w:lineRule="auto"/>
        <w:ind w:left="720" w:hanging="720"/>
        <w:rPr>
          <w:rFonts w:cstheme="minorHAnsi"/>
        </w:rPr>
      </w:pPr>
      <w:r w:rsidRPr="00F67C83">
        <w:rPr>
          <w:rFonts w:cstheme="minorHAnsi"/>
        </w:rPr>
        <w:t xml:space="preserve">Holcombe, E., Nelson Laird, T., Kwon, J., &amp; </w:t>
      </w:r>
      <w:r w:rsidRPr="00F67C83">
        <w:rPr>
          <w:rFonts w:cstheme="minorHAnsi"/>
          <w:b/>
        </w:rPr>
        <w:t>BrckaLorenz, A.</w:t>
      </w:r>
      <w:r w:rsidRPr="00F67C83">
        <w:rPr>
          <w:rFonts w:cstheme="minorHAnsi"/>
        </w:rPr>
        <w:t xml:space="preserve"> (April 2020). Classifying higher education institutions by their general education requirements. Program planned to </w:t>
      </w:r>
      <w:proofErr w:type="gramStart"/>
      <w:r w:rsidRPr="00F67C83">
        <w:rPr>
          <w:rFonts w:cstheme="minorHAnsi"/>
        </w:rPr>
        <w:t>be presented</w:t>
      </w:r>
      <w:proofErr w:type="gramEnd"/>
      <w:r w:rsidRPr="00F67C83">
        <w:rPr>
          <w:rFonts w:cstheme="minorHAnsi"/>
        </w:rPr>
        <w:t xml:space="preserve"> [Conference cancelled] at the American Educational Research Association Annual Meeting, San Francisco, CA.</w:t>
      </w:r>
    </w:p>
    <w:p w14:paraId="43409268" w14:textId="77777777" w:rsidR="00831FAB" w:rsidRPr="00F67C83" w:rsidRDefault="00831FAB" w:rsidP="00831FAB">
      <w:pPr>
        <w:spacing w:after="120" w:line="240" w:lineRule="auto"/>
        <w:ind w:left="720" w:hanging="720"/>
        <w:rPr>
          <w:rFonts w:cstheme="minorHAnsi"/>
        </w:rPr>
      </w:pPr>
      <w:r w:rsidRPr="00F67C83">
        <w:rPr>
          <w:rFonts w:cstheme="minorHAnsi"/>
        </w:rPr>
        <w:t xml:space="preserve">Kirnbauer, T. &amp; </w:t>
      </w:r>
      <w:r w:rsidRPr="00F67C83">
        <w:rPr>
          <w:rFonts w:cstheme="minorHAnsi"/>
          <w:b/>
        </w:rPr>
        <w:t>BrckaLorenz, A.</w:t>
      </w:r>
      <w:r w:rsidRPr="00F67C83">
        <w:rPr>
          <w:rFonts w:cstheme="minorHAnsi"/>
        </w:rPr>
        <w:t xml:space="preserve"> (April 2020). Developing transferable skills for the public good. Program planned to </w:t>
      </w:r>
      <w:proofErr w:type="gramStart"/>
      <w:r w:rsidRPr="00F67C83">
        <w:rPr>
          <w:rFonts w:cstheme="minorHAnsi"/>
        </w:rPr>
        <w:t>be presented</w:t>
      </w:r>
      <w:proofErr w:type="gramEnd"/>
      <w:r w:rsidRPr="00F67C83">
        <w:rPr>
          <w:rFonts w:cstheme="minorHAnsi"/>
        </w:rPr>
        <w:t xml:space="preserve"> [Conference cancelled] at the American Educational Research Association Annual Meeting, San Francisco, CA.</w:t>
      </w:r>
    </w:p>
    <w:p w14:paraId="1F3D7580" w14:textId="77777777" w:rsidR="00831FAB" w:rsidRPr="00F67C83" w:rsidRDefault="00831FAB" w:rsidP="00831FAB">
      <w:pPr>
        <w:spacing w:after="120" w:line="240" w:lineRule="auto"/>
        <w:ind w:left="720" w:hanging="720"/>
        <w:rPr>
          <w:rFonts w:cstheme="minorHAnsi"/>
        </w:rPr>
      </w:pPr>
      <w:r w:rsidRPr="00F67C83">
        <w:rPr>
          <w:rFonts w:cstheme="minorHAnsi"/>
        </w:rPr>
        <w:t xml:space="preserve">Priddie, C., Palmer, D., Silberstein, S., &amp; </w:t>
      </w:r>
      <w:r w:rsidRPr="00F67C83">
        <w:rPr>
          <w:rFonts w:cstheme="minorHAnsi"/>
          <w:b/>
        </w:rPr>
        <w:t>BrckaLorenz, A.</w:t>
      </w:r>
      <w:r w:rsidRPr="00F67C83">
        <w:rPr>
          <w:rFonts w:cstheme="minorHAnsi"/>
        </w:rPr>
        <w:t xml:space="preserve"> (April 2020). Are Black women faculty and Women of Color faculty synonymous? Program planned to </w:t>
      </w:r>
      <w:proofErr w:type="gramStart"/>
      <w:r w:rsidRPr="00F67C83">
        <w:rPr>
          <w:rFonts w:cstheme="minorHAnsi"/>
        </w:rPr>
        <w:t>be presented</w:t>
      </w:r>
      <w:proofErr w:type="gramEnd"/>
      <w:r w:rsidRPr="00F67C83">
        <w:rPr>
          <w:rFonts w:cstheme="minorHAnsi"/>
        </w:rPr>
        <w:t xml:space="preserve"> [Conference cancelled] at the American Educational Research Association Annual Meeting, San Francisco, CA.</w:t>
      </w:r>
    </w:p>
    <w:p w14:paraId="13D1818D" w14:textId="77777777" w:rsidR="00831FAB" w:rsidRPr="00F67C83" w:rsidRDefault="00831FAB" w:rsidP="00831FAB">
      <w:pPr>
        <w:spacing w:after="120" w:line="240" w:lineRule="auto"/>
        <w:ind w:left="720" w:hanging="720"/>
        <w:rPr>
          <w:rFonts w:cstheme="minorHAnsi"/>
        </w:rPr>
      </w:pPr>
      <w:r w:rsidRPr="00F67C83">
        <w:rPr>
          <w:rFonts w:cstheme="minorHAnsi"/>
        </w:rPr>
        <w:t xml:space="preserve">Strickland, J., Hengtgen, K., </w:t>
      </w:r>
      <w:r w:rsidRPr="00F67C83">
        <w:rPr>
          <w:rFonts w:cstheme="minorHAnsi"/>
          <w:b/>
        </w:rPr>
        <w:t>BrckaLorenz, A.</w:t>
      </w:r>
      <w:r w:rsidRPr="00F67C83">
        <w:rPr>
          <w:rFonts w:cstheme="minorHAnsi"/>
        </w:rPr>
        <w:t xml:space="preserve">, Nelson Laird, T. (April 2020). Collegial and departmental support matters: An exploration of teaching cultures and practice. Program planned to </w:t>
      </w:r>
      <w:proofErr w:type="gramStart"/>
      <w:r w:rsidRPr="00F67C83">
        <w:rPr>
          <w:rFonts w:cstheme="minorHAnsi"/>
        </w:rPr>
        <w:t>be presented</w:t>
      </w:r>
      <w:proofErr w:type="gramEnd"/>
      <w:r w:rsidRPr="00F67C83">
        <w:rPr>
          <w:rFonts w:cstheme="minorHAnsi"/>
        </w:rPr>
        <w:t xml:space="preserve"> [Conference cancelled] at the American Educational Research Association Annual Meeting, San Francisco, CA.</w:t>
      </w:r>
    </w:p>
    <w:p w14:paraId="6763ADBA" w14:textId="77777777" w:rsidR="00831FAB" w:rsidRPr="00F67C83" w:rsidRDefault="00831FAB" w:rsidP="00831FAB">
      <w:pPr>
        <w:spacing w:after="120" w:line="240" w:lineRule="auto"/>
        <w:ind w:left="720" w:hanging="720"/>
        <w:rPr>
          <w:rFonts w:cstheme="minorHAnsi"/>
        </w:rPr>
      </w:pPr>
      <w:r w:rsidRPr="00F67C83">
        <w:rPr>
          <w:rFonts w:cstheme="minorHAnsi"/>
        </w:rPr>
        <w:t xml:space="preserve">Brandon, J., </w:t>
      </w:r>
      <w:r w:rsidRPr="00F67C83">
        <w:rPr>
          <w:rFonts w:cstheme="minorHAnsi"/>
          <w:b/>
        </w:rPr>
        <w:t>BrckaLorenz, A.</w:t>
      </w:r>
      <w:r w:rsidRPr="00F67C83">
        <w:rPr>
          <w:rFonts w:cstheme="minorHAnsi"/>
        </w:rPr>
        <w:t xml:space="preserve">, Holmes, B., &amp; Washington, S. (March 2020). Creating a culture of care: Intersections of identity, mental wellness, and success. Program planned to </w:t>
      </w:r>
      <w:proofErr w:type="gramStart"/>
      <w:r w:rsidRPr="00F67C83">
        <w:rPr>
          <w:rFonts w:cstheme="minorHAnsi"/>
        </w:rPr>
        <w:t>be presented</w:t>
      </w:r>
      <w:proofErr w:type="gramEnd"/>
      <w:r w:rsidRPr="00F67C83">
        <w:rPr>
          <w:rFonts w:cstheme="minorHAnsi"/>
        </w:rPr>
        <w:t xml:space="preserve"> [Conference cancelled] at the 2020 NASPA Annual Conference, Austin, TX.</w:t>
      </w:r>
    </w:p>
    <w:p w14:paraId="760C988D" w14:textId="77777777" w:rsidR="00831FAB" w:rsidRPr="00F67C83" w:rsidRDefault="00831FAB" w:rsidP="00831FAB">
      <w:pPr>
        <w:spacing w:after="120" w:line="240" w:lineRule="auto"/>
        <w:ind w:left="720" w:hanging="720"/>
        <w:rPr>
          <w:rFonts w:cstheme="minorHAnsi"/>
        </w:rPr>
      </w:pPr>
      <w:r w:rsidRPr="00F67C83">
        <w:rPr>
          <w:rFonts w:cstheme="minorHAnsi"/>
        </w:rPr>
        <w:t xml:space="preserve">Haeger, H., Duenaz, U., Duran, A., &amp; </w:t>
      </w:r>
      <w:r w:rsidRPr="00F67C83">
        <w:rPr>
          <w:rFonts w:cstheme="minorHAnsi"/>
          <w:b/>
        </w:rPr>
        <w:t>BrckaLorenz, A.</w:t>
      </w:r>
      <w:r w:rsidRPr="00F67C83">
        <w:rPr>
          <w:rFonts w:cstheme="minorHAnsi"/>
        </w:rPr>
        <w:t xml:space="preserve"> (March 2020). “Step it up”: Increasing LGBTQ+ inclusivity in and out of class. Program planned to </w:t>
      </w:r>
      <w:proofErr w:type="gramStart"/>
      <w:r w:rsidRPr="00F67C83">
        <w:rPr>
          <w:rFonts w:cstheme="minorHAnsi"/>
        </w:rPr>
        <w:t>be presented</w:t>
      </w:r>
      <w:proofErr w:type="gramEnd"/>
      <w:r w:rsidRPr="00F67C83">
        <w:rPr>
          <w:rFonts w:cstheme="minorHAnsi"/>
        </w:rPr>
        <w:t xml:space="preserve"> [Conference cancelled] at the AAC&amp;U’s Diversity Equity, and Student Success Conference.</w:t>
      </w:r>
    </w:p>
    <w:p w14:paraId="5C454D36" w14:textId="77777777" w:rsidR="00831FAB" w:rsidRPr="00F67C83" w:rsidRDefault="00831FAB" w:rsidP="00831FAB">
      <w:pPr>
        <w:spacing w:after="120" w:line="240" w:lineRule="auto"/>
        <w:ind w:left="720" w:hanging="720"/>
        <w:rPr>
          <w:rFonts w:cstheme="minorHAnsi"/>
        </w:rPr>
      </w:pPr>
      <w:r w:rsidRPr="00F67C83">
        <w:rPr>
          <w:rFonts w:cstheme="minorHAnsi"/>
        </w:rPr>
        <w:t xml:space="preserve">Washington, S., Brandon, J., Holmes, B., &amp; </w:t>
      </w:r>
      <w:r w:rsidRPr="00F67C83">
        <w:rPr>
          <w:rFonts w:cstheme="minorHAnsi"/>
          <w:b/>
        </w:rPr>
        <w:t>BrckaLorenz, A.</w:t>
      </w:r>
      <w:r w:rsidRPr="00F67C83">
        <w:rPr>
          <w:rFonts w:cstheme="minorHAnsi"/>
        </w:rPr>
        <w:t xml:space="preserve"> (March 2020). Including mental wellness: A more holistic view of student success. Program presented at the ACPA20 Annual Convention, Nashville, TN.</w:t>
      </w:r>
    </w:p>
    <w:p w14:paraId="69AFF159" w14:textId="77777777" w:rsidR="00831FAB" w:rsidRPr="00F67C83" w:rsidRDefault="00831FAB" w:rsidP="00831FAB">
      <w:pPr>
        <w:spacing w:after="120" w:line="240" w:lineRule="auto"/>
        <w:ind w:left="720" w:hanging="720"/>
        <w:rPr>
          <w:rFonts w:cstheme="minorHAnsi"/>
        </w:rPr>
      </w:pPr>
      <w:r w:rsidRPr="00F67C83">
        <w:rPr>
          <w:rFonts w:cstheme="minorHAnsi"/>
        </w:rPr>
        <w:t xml:space="preserve">Gonyea, B., </w:t>
      </w:r>
      <w:r w:rsidRPr="00F67C83">
        <w:rPr>
          <w:rFonts w:cstheme="minorHAnsi"/>
          <w:b/>
        </w:rPr>
        <w:t>BrckaLorenz, A.</w:t>
      </w:r>
      <w:r w:rsidRPr="00F67C83">
        <w:rPr>
          <w:rFonts w:cstheme="minorHAnsi"/>
        </w:rPr>
        <w:t>, Sarraf, S., McCormick, A. &amp; Kinzie, J. (January 2020). Student engagement and the assessment of institutional quality: Current trends and future possibilities. Program presented at the 2020 Association of American Colleges &amp; Universities Annual Meeting, Washington, DC.</w:t>
      </w:r>
    </w:p>
    <w:p w14:paraId="1DCAD048"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Duran, A., Haeger, H. &amp; Duenaz, U. (November 2019). Culturally engaging courses and campuses for LGBQ+ issues. Paper presented at the 2019 Association for the Study of Higher Education conference, Portland, OR.</w:t>
      </w:r>
    </w:p>
    <w:p w14:paraId="08A511AF"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Priddie, C., &amp; Haeger, H. (November 2019). Diversity beyond content: Examining physical and life science fields. Program presented at the Association of American Colleges &amp; Universities 2019 Transforming STEM Higher Education conference, Chicago, IL.</w:t>
      </w:r>
    </w:p>
    <w:p w14:paraId="3FA40A8A" w14:textId="77777777" w:rsidR="00831FAB" w:rsidRPr="00F67C83" w:rsidRDefault="00831FAB" w:rsidP="00831FAB">
      <w:pPr>
        <w:spacing w:after="120" w:line="240" w:lineRule="auto"/>
        <w:ind w:left="720" w:hanging="720"/>
        <w:rPr>
          <w:rFonts w:cstheme="minorHAnsi"/>
        </w:rPr>
      </w:pPr>
      <w:r w:rsidRPr="00F67C83">
        <w:rPr>
          <w:rFonts w:cstheme="minorHAnsi"/>
        </w:rPr>
        <w:t xml:space="preserve">Hiller, S., </w:t>
      </w:r>
      <w:r w:rsidRPr="00F67C83">
        <w:rPr>
          <w:rFonts w:cstheme="minorHAnsi"/>
          <w:b/>
        </w:rPr>
        <w:t>BrckaLorenz, A.</w:t>
      </w:r>
      <w:r w:rsidRPr="00F67C83">
        <w:rPr>
          <w:rFonts w:cstheme="minorHAnsi"/>
        </w:rPr>
        <w:t>, &amp; Nelson Laird, T. (November 2019). Aligning deep learning with classroom time use: A view of disciplinary variations among faculty. Poster presented at the 2019 Association for the Study of Higher Education conference, Portland, OR.</w:t>
      </w:r>
    </w:p>
    <w:p w14:paraId="1335312B" w14:textId="77777777" w:rsidR="00831FAB" w:rsidRPr="00F67C83" w:rsidRDefault="00831FAB" w:rsidP="00831FAB">
      <w:pPr>
        <w:spacing w:after="120" w:line="240" w:lineRule="auto"/>
        <w:ind w:left="720" w:hanging="720"/>
        <w:rPr>
          <w:rFonts w:cstheme="minorHAnsi"/>
        </w:rPr>
      </w:pPr>
      <w:r w:rsidRPr="00F67C83">
        <w:rPr>
          <w:rFonts w:cstheme="minorHAnsi"/>
        </w:rPr>
        <w:t xml:space="preserve">Hiller, S., </w:t>
      </w:r>
      <w:r w:rsidRPr="00F67C83">
        <w:rPr>
          <w:rFonts w:cstheme="minorHAnsi"/>
          <w:b/>
        </w:rPr>
        <w:t>BrckaLorenz, A.</w:t>
      </w:r>
      <w:r w:rsidRPr="00F67C83">
        <w:rPr>
          <w:rFonts w:cstheme="minorHAnsi"/>
        </w:rPr>
        <w:t>, Priddie, C., &amp; Nelson Laird, T. (November 2019). Exploring interactions of race and discipline in teaching practices: Focusing on faculty of color in STEM. Paper presented at the 2019 Association for the Study of Higher Education conference, Portland, OR.</w:t>
      </w:r>
    </w:p>
    <w:p w14:paraId="7AABFAB6" w14:textId="77777777" w:rsidR="00831FAB" w:rsidRPr="00F67C83" w:rsidRDefault="00831FAB" w:rsidP="00831FAB">
      <w:pPr>
        <w:spacing w:after="120" w:line="240" w:lineRule="auto"/>
        <w:ind w:left="720" w:hanging="720"/>
        <w:rPr>
          <w:rFonts w:cstheme="minorHAnsi"/>
        </w:rPr>
      </w:pPr>
      <w:r w:rsidRPr="00F67C83">
        <w:rPr>
          <w:rFonts w:cstheme="minorHAnsi"/>
        </w:rPr>
        <w:lastRenderedPageBreak/>
        <w:t xml:space="preserve">Hurtado, S., Fassett, K., &amp; </w:t>
      </w:r>
      <w:r w:rsidRPr="00F67C83">
        <w:rPr>
          <w:rFonts w:cstheme="minorHAnsi"/>
          <w:b/>
        </w:rPr>
        <w:t>BrckaLorenz, A.</w:t>
      </w:r>
      <w:r w:rsidRPr="00F67C83">
        <w:rPr>
          <w:rFonts w:cstheme="minorHAnsi"/>
        </w:rPr>
        <w:t xml:space="preserve"> (November 2019). Examining the relationship between living environments and sense of community: A multi-institution study. Paper presented at the 2019 Association for the Study of Higher Education conference, Portland, OR.</w:t>
      </w:r>
    </w:p>
    <w:p w14:paraId="32BE0BE2" w14:textId="77777777" w:rsidR="00831FAB" w:rsidRPr="00F67C83" w:rsidRDefault="00831FAB" w:rsidP="00831FAB">
      <w:pPr>
        <w:spacing w:after="120" w:line="240" w:lineRule="auto"/>
        <w:ind w:left="720" w:hanging="720"/>
        <w:rPr>
          <w:rFonts w:cstheme="minorHAnsi"/>
        </w:rPr>
      </w:pPr>
      <w:r w:rsidRPr="00F67C83">
        <w:rPr>
          <w:rFonts w:cstheme="minorHAnsi"/>
        </w:rPr>
        <w:t xml:space="preserve">Strickland, J., </w:t>
      </w:r>
      <w:r w:rsidRPr="00F67C83">
        <w:rPr>
          <w:rFonts w:cstheme="minorHAnsi"/>
          <w:b/>
        </w:rPr>
        <w:t>BrckaLorenz, A.</w:t>
      </w:r>
      <w:r w:rsidRPr="00F67C83">
        <w:rPr>
          <w:rFonts w:cstheme="minorHAnsi"/>
        </w:rPr>
        <w:t>, Nelson Laird, T., &amp; Fassett, K. (November 2019). Educational environments for faculty: Improving postsecondary teaching through assessment. Program presented at the 2019 Professional and Organizational Development conference, Pittsburgh, PA.</w:t>
      </w:r>
    </w:p>
    <w:p w14:paraId="3FDAA901"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xml:space="preserve">, Fassett, K., Kirnbauer, T., &amp; Washington, S. (October 2019). Getting lost at the </w:t>
      </w:r>
      <w:proofErr w:type="gramStart"/>
      <w:r w:rsidRPr="00F67C83">
        <w:rPr>
          <w:rFonts w:cstheme="minorHAnsi"/>
        </w:rPr>
        <w:t>crossing?</w:t>
      </w:r>
      <w:proofErr w:type="gramEnd"/>
      <w:r w:rsidRPr="00F67C83">
        <w:rPr>
          <w:rFonts w:cstheme="minorHAnsi"/>
        </w:rPr>
        <w:t xml:space="preserve"> Tips for assessing intersectional experiences. Program presented at the 2019 Assessment Institute, Indianapolis, IN.</w:t>
      </w:r>
    </w:p>
    <w:p w14:paraId="42926547"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Nelson Laird, T., Fassett, K. &amp; Hiller, S. (October 2019). Assessing environmental factors that promote quality collegiate teaching. Program presented at the 2019 Assessment Institute, Indianapolis, IN.</w:t>
      </w:r>
    </w:p>
    <w:p w14:paraId="05442D70"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&amp; </w:t>
      </w:r>
      <w:r w:rsidRPr="00F67C83">
        <w:rPr>
          <w:rFonts w:cstheme="minorHAnsi"/>
          <w:b/>
        </w:rPr>
        <w:t>BrckaLorenz, A.</w:t>
      </w:r>
      <w:r w:rsidRPr="00F67C83">
        <w:rPr>
          <w:rFonts w:cstheme="minorHAnsi"/>
        </w:rPr>
        <w:t xml:space="preserve"> (October 2019). Challenges and benefits of </w:t>
      </w:r>
      <w:proofErr w:type="gramStart"/>
      <w:r w:rsidRPr="00F67C83">
        <w:rPr>
          <w:rFonts w:cstheme="minorHAnsi"/>
        </w:rPr>
        <w:t>cross sectional</w:t>
      </w:r>
      <w:proofErr w:type="gramEnd"/>
      <w:r w:rsidRPr="00F67C83">
        <w:rPr>
          <w:rFonts w:cstheme="minorHAnsi"/>
        </w:rPr>
        <w:t xml:space="preserve"> assessment. Program presented at the 2019 Assessment Institute, Indianapolis, IN.</w:t>
      </w:r>
    </w:p>
    <w:p w14:paraId="238FD098"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Strickland, J., Nelson Laird, T., &amp; </w:t>
      </w:r>
      <w:r w:rsidRPr="00F67C83">
        <w:rPr>
          <w:rFonts w:cstheme="minorHAnsi"/>
          <w:b/>
        </w:rPr>
        <w:t>BrckaLorenz, A.</w:t>
      </w:r>
      <w:r w:rsidRPr="00F67C83">
        <w:rPr>
          <w:rFonts w:cstheme="minorHAnsi"/>
        </w:rPr>
        <w:t xml:space="preserve"> (June 2019). Faculty development for all? Investigating participation in development opportunities. Program presented at the Annual Conference of the Society for Teaching and Learning in Higher Education, Winnipeg, Manitoba, Canada.</w:t>
      </w:r>
    </w:p>
    <w:p w14:paraId="5F4225D1"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Strickland, J., &amp; </w:t>
      </w:r>
      <w:r w:rsidRPr="00F67C83">
        <w:rPr>
          <w:rFonts w:cstheme="minorHAnsi"/>
          <w:b/>
        </w:rPr>
        <w:t>BrckaLorenz, A.</w:t>
      </w:r>
      <w:r w:rsidRPr="00F67C83">
        <w:rPr>
          <w:rFonts w:cstheme="minorHAnsi"/>
        </w:rPr>
        <w:t xml:space="preserve"> (June 2019). Innovations in teaching: A flipped classroom narrative. Program presented at the Annual Conference of the Society for Teaching and Learning in Higher Education, Winnipeg, Manitoba, Canada.</w:t>
      </w:r>
    </w:p>
    <w:p w14:paraId="07B1B186" w14:textId="77777777" w:rsidR="00831FAB" w:rsidRPr="00F67C83" w:rsidRDefault="00831FAB" w:rsidP="00831FAB">
      <w:pPr>
        <w:spacing w:after="120" w:line="240" w:lineRule="auto"/>
        <w:ind w:left="720" w:hanging="720"/>
        <w:rPr>
          <w:rFonts w:cstheme="minorHAnsi"/>
        </w:rPr>
      </w:pPr>
      <w:r w:rsidRPr="00F67C83">
        <w:rPr>
          <w:rFonts w:cstheme="minorHAnsi"/>
        </w:rPr>
        <w:t xml:space="preserve">Strickland, J., Fassett, K., </w:t>
      </w:r>
      <w:r w:rsidRPr="00F67C83">
        <w:rPr>
          <w:rFonts w:cstheme="minorHAnsi"/>
          <w:b/>
        </w:rPr>
        <w:t>BrckaLorenz, A.</w:t>
      </w:r>
      <w:r w:rsidRPr="00F67C83">
        <w:rPr>
          <w:rFonts w:cstheme="minorHAnsi"/>
        </w:rPr>
        <w:t>, &amp; Nelson Laird, T. (June 2019). What motivates us to teach? Examining faculty motivation for teaching. Program presented at the Annual Conference of the Society for Teaching and Learning in Higher Education, Winnipeg, Manitoba, Canada.</w:t>
      </w:r>
    </w:p>
    <w:p w14:paraId="46F4190D" w14:textId="77777777" w:rsidR="00831FAB" w:rsidRPr="00F67C83" w:rsidRDefault="00831FAB" w:rsidP="00831FAB">
      <w:pPr>
        <w:spacing w:after="120" w:line="240" w:lineRule="auto"/>
        <w:ind w:left="720" w:hanging="720"/>
        <w:rPr>
          <w:rFonts w:cstheme="minorHAnsi"/>
        </w:rPr>
      </w:pPr>
      <w:r w:rsidRPr="00F67C83">
        <w:rPr>
          <w:rFonts w:cstheme="minorHAnsi"/>
          <w:b/>
        </w:rPr>
        <w:t>BrckaLorenz, A.</w:t>
      </w:r>
      <w:r w:rsidRPr="00F67C83">
        <w:rPr>
          <w:rFonts w:cstheme="minorHAnsi"/>
        </w:rPr>
        <w:t>, Fassett, K., &amp; Kirnbauer, T. (May 2019). Aggregate measures: Development, creation, and validation. Poster presented at the 2019 Association for Institutional Research Forum, Denver, CO.</w:t>
      </w:r>
    </w:p>
    <w:p w14:paraId="1D71EA7B" w14:textId="77777777" w:rsidR="00831FAB" w:rsidRPr="00F67C83" w:rsidRDefault="00831FAB" w:rsidP="00831FAB">
      <w:pPr>
        <w:spacing w:after="120" w:line="240" w:lineRule="auto"/>
        <w:ind w:left="720" w:hanging="720"/>
        <w:rPr>
          <w:rFonts w:cstheme="minorHAnsi"/>
        </w:rPr>
      </w:pPr>
      <w:r w:rsidRPr="00F67C83">
        <w:rPr>
          <w:rFonts w:cstheme="minorHAnsi"/>
        </w:rPr>
        <w:t xml:space="preserve">Fassett. K. &amp; </w:t>
      </w:r>
      <w:r w:rsidRPr="00F67C83">
        <w:rPr>
          <w:rFonts w:cstheme="minorHAnsi"/>
          <w:b/>
        </w:rPr>
        <w:t>BrckaLorenz, A.</w:t>
      </w:r>
      <w:r w:rsidRPr="00F67C83">
        <w:rPr>
          <w:rFonts w:cstheme="minorHAnsi"/>
        </w:rPr>
        <w:t xml:space="preserve"> (May 2019). Crises &amp; Considerations for Assessment. Program presented at the 2019 Association for Institutional Research Forum, Denver, CO.</w:t>
      </w:r>
    </w:p>
    <w:p w14:paraId="363D3398" w14:textId="77777777" w:rsidR="00831FAB" w:rsidRPr="00853705" w:rsidRDefault="00831FAB" w:rsidP="00831FAB">
      <w:pPr>
        <w:spacing w:after="120" w:line="240" w:lineRule="auto"/>
        <w:ind w:left="720" w:hanging="720"/>
        <w:rPr>
          <w:rFonts w:cstheme="minorHAnsi"/>
        </w:rPr>
      </w:pPr>
      <w:r w:rsidRPr="00F67C83">
        <w:rPr>
          <w:rFonts w:cstheme="minorHAnsi"/>
        </w:rPr>
        <w:t xml:space="preserve">Kirnbauer, T. &amp; </w:t>
      </w:r>
      <w:r w:rsidRPr="00F67C83">
        <w:rPr>
          <w:rFonts w:cstheme="minorHAnsi"/>
          <w:b/>
        </w:rPr>
        <w:t>BrckaLorenz, A.</w:t>
      </w:r>
      <w:r w:rsidRPr="00F67C83">
        <w:rPr>
          <w:rFonts w:cstheme="minorHAnsi"/>
        </w:rPr>
        <w:t xml:space="preserve"> (May 2019). Tableau tips &amp; tricks: Building dynamic dashboards with survey data. Poster presented at the 2019 Association for Institutional Research Forum, Denver, CO.</w:t>
      </w:r>
    </w:p>
    <w:p w14:paraId="64F12FEC" w14:textId="77777777" w:rsidR="00831FAB" w:rsidRDefault="00831FAB" w:rsidP="00831FAB">
      <w:pPr>
        <w:spacing w:after="120" w:line="240" w:lineRule="auto"/>
        <w:ind w:left="720" w:hanging="720"/>
        <w:rPr>
          <w:rFonts w:cstheme="minorHAnsi"/>
        </w:rPr>
      </w:pPr>
      <w:r>
        <w:rPr>
          <w:rFonts w:cstheme="minorHAnsi"/>
        </w:rPr>
        <w:t xml:space="preserve">Abaci, S., </w:t>
      </w:r>
      <w:r>
        <w:rPr>
          <w:rFonts w:cstheme="minorHAnsi"/>
          <w:b/>
        </w:rPr>
        <w:t>BrckaLorenz, A.</w:t>
      </w:r>
      <w:r>
        <w:rPr>
          <w:rFonts w:cstheme="minorHAnsi"/>
        </w:rPr>
        <w:t>, &amp; Quick, J. (April 2019). Examining students’ use of, preferences for, and learning with e-textbooks. Paper presented at the 2019 American Educational Research Association Annual Meeting, Toronto, Canada.</w:t>
      </w:r>
    </w:p>
    <w:p w14:paraId="13C86B8B" w14:textId="77777777" w:rsidR="00831FAB"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Fassett, K., &amp; Merckle, R. (April 2019). Advancing truth: Expanding our knowledge of LGBQ+ faculty. Paper presented at the 2019 American Educational Research Association Annual Meeting, Toronto, Canada.</w:t>
      </w:r>
    </w:p>
    <w:p w14:paraId="0AD2822D" w14:textId="77777777" w:rsidR="00831FAB"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Haeger, H., &amp; Priddie, C. (April 2019). An examination of inclusivity and support for diversity in STEM fields. Paper presented at the 2019 American Educational Research Association Annual Meeting, Toronto, Canada.</w:t>
      </w:r>
    </w:p>
    <w:p w14:paraId="48D8A12F" w14:textId="77777777" w:rsidR="00831FAB" w:rsidRPr="006166C6" w:rsidRDefault="00831FAB" w:rsidP="00831FAB">
      <w:pPr>
        <w:tabs>
          <w:tab w:val="left" w:pos="2593"/>
        </w:tabs>
        <w:spacing w:after="120" w:line="240" w:lineRule="auto"/>
        <w:ind w:left="720" w:hanging="720"/>
        <w:rPr>
          <w:rFonts w:cstheme="minorHAnsi"/>
        </w:rPr>
      </w:pPr>
      <w:r>
        <w:rPr>
          <w:rFonts w:cstheme="minorHAnsi"/>
        </w:rPr>
        <w:lastRenderedPageBreak/>
        <w:t>Fassett, K</w:t>
      </w:r>
      <w:r w:rsidRPr="006166C6">
        <w:rPr>
          <w:rFonts w:cstheme="minorHAnsi"/>
          <w:b/>
        </w:rPr>
        <w:t>., BrckaLorenz, A.</w:t>
      </w:r>
      <w:r>
        <w:rPr>
          <w:rFonts w:cstheme="minorHAnsi"/>
        </w:rPr>
        <w:t>, Strickland, J., &amp; Ribera, A. (April 2019). Time well spent: Flipped classrooms and effective teaching practices. Paper presented at the 2019 American Educational Research Association Annual Meeting, Toronto, Canada.</w:t>
      </w:r>
    </w:p>
    <w:p w14:paraId="39AC61B0" w14:textId="77777777" w:rsidR="00831FAB" w:rsidRPr="006B5318" w:rsidRDefault="00831FAB" w:rsidP="00831FAB">
      <w:pPr>
        <w:tabs>
          <w:tab w:val="left" w:pos="2593"/>
        </w:tabs>
        <w:spacing w:after="120" w:line="240" w:lineRule="auto"/>
        <w:ind w:left="720" w:hanging="720"/>
        <w:rPr>
          <w:rFonts w:cstheme="minorHAnsi"/>
        </w:rPr>
      </w:pPr>
      <w:r>
        <w:rPr>
          <w:rFonts w:cstheme="minorHAnsi"/>
        </w:rPr>
        <w:t xml:space="preserve">Oktafiga, D., Nelson Laird, T., &amp; </w:t>
      </w:r>
      <w:r>
        <w:rPr>
          <w:rFonts w:cstheme="minorHAnsi"/>
          <w:b/>
        </w:rPr>
        <w:t>BrckaLorenz, A.</w:t>
      </w:r>
      <w:r>
        <w:rPr>
          <w:rFonts w:cstheme="minorHAnsi"/>
        </w:rPr>
        <w:t xml:space="preserve"> (April 2019). Comparison of the effects of campus environment and teaching practices on international students’ perceived gains through reflective-integrative learning. Paper presented at the 63</w:t>
      </w:r>
      <w:r w:rsidRPr="006B5318">
        <w:rPr>
          <w:rFonts w:cstheme="minorHAnsi"/>
          <w:vertAlign w:val="superscript"/>
        </w:rPr>
        <w:t>rd</w:t>
      </w:r>
      <w:r>
        <w:rPr>
          <w:rFonts w:cstheme="minorHAnsi"/>
        </w:rPr>
        <w:t xml:space="preserve"> Annual Conference of the Comparative and International Education Society, San Francisco, CA.</w:t>
      </w:r>
    </w:p>
    <w:p w14:paraId="252C8012"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Paulsen, J., Merckle, R., &amp; </w:t>
      </w:r>
      <w:r>
        <w:rPr>
          <w:rFonts w:cstheme="minorHAnsi"/>
          <w:b/>
        </w:rPr>
        <w:t>BrckaLorenz, A.</w:t>
      </w:r>
      <w:r>
        <w:rPr>
          <w:rFonts w:cstheme="minorHAnsi"/>
        </w:rPr>
        <w:t xml:space="preserve"> (April 2019). Employing differential item function analysis in survey research. Paper presented at the 2019 American Educational Research Association Annual Meeting, Toronto, Canada.</w:t>
      </w:r>
    </w:p>
    <w:p w14:paraId="3739F1EE"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Priddie, C., Palmer, D., Silberstein, S., &amp; </w:t>
      </w:r>
      <w:r w:rsidRPr="00796C2A">
        <w:rPr>
          <w:rFonts w:cstheme="minorHAnsi"/>
          <w:b/>
        </w:rPr>
        <w:t>BrckaLorenz, A</w:t>
      </w:r>
      <w:r>
        <w:rPr>
          <w:rFonts w:cstheme="minorHAnsi"/>
        </w:rPr>
        <w:t>. (April 2019). Centering Black women faculty: Magnifying powerful voices. Paper presented at the 2019 American Educational Research Association Annual Meeting, Toronto, Canada.</w:t>
      </w:r>
    </w:p>
    <w:p w14:paraId="45030490"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Stupnisky, R., </w:t>
      </w:r>
      <w:r w:rsidRPr="006166C6">
        <w:rPr>
          <w:rFonts w:cstheme="minorHAnsi"/>
          <w:b/>
        </w:rPr>
        <w:t>BrckaLorenz, A.</w:t>
      </w:r>
      <w:r>
        <w:rPr>
          <w:rFonts w:cstheme="minorHAnsi"/>
        </w:rPr>
        <w:t>, &amp; Nelson Laird, T. (April 2019). Does enjoyment, guilt, and/or rewards motivate faculty research productivity? A large-scale test of Self-Determination Theory. Paper presented at the 2019 American Educational Research Association Annual Meeting, Toronto, Canada.</w:t>
      </w:r>
    </w:p>
    <w:p w14:paraId="1FD2DEA2" w14:textId="77777777" w:rsidR="00831FAB" w:rsidRPr="0064785C"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&amp; Nelson Laird, T. (March 2019). Improving diversity and inclusion in college courses should account for varied faculty roles. Program presented at the Association of American Colleges &amp; Universities 2019 Diversity, Equity, and Student Success conference, Pittsburgh, PA.</w:t>
      </w:r>
    </w:p>
    <w:p w14:paraId="77B3A9EA" w14:textId="77777777" w:rsidR="00831FAB" w:rsidRPr="008D21C0" w:rsidRDefault="00831FAB" w:rsidP="00831FAB">
      <w:pPr>
        <w:tabs>
          <w:tab w:val="left" w:pos="2593"/>
        </w:tabs>
        <w:spacing w:after="120" w:line="240" w:lineRule="auto"/>
        <w:ind w:left="720" w:hanging="720"/>
        <w:rPr>
          <w:rFonts w:cstheme="minorHAnsi"/>
        </w:rPr>
      </w:pPr>
      <w:r>
        <w:rPr>
          <w:rFonts w:cstheme="minorHAnsi"/>
        </w:rPr>
        <w:t xml:space="preserve">Greathouse, M., Rankin, S., </w:t>
      </w:r>
      <w:r>
        <w:rPr>
          <w:rFonts w:cstheme="minorHAnsi"/>
          <w:b/>
        </w:rPr>
        <w:t>BrckaLorenz, A.</w:t>
      </w:r>
      <w:r>
        <w:rPr>
          <w:rFonts w:cstheme="minorHAnsi"/>
        </w:rPr>
        <w:t xml:space="preserve"> (March 2019). Searching for belonging: Queer-spectrum and trans-spectrum students of color in American higher education. Program presented at the 2019 National Association of Diversity Officers in Higher Education Annual Conference, Philadelphia, PA.</w:t>
      </w:r>
    </w:p>
    <w:p w14:paraId="428A77A2"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Haeger, H., </w:t>
      </w:r>
      <w:r>
        <w:rPr>
          <w:rFonts w:cstheme="minorHAnsi"/>
          <w:b/>
        </w:rPr>
        <w:t>BrckaLorenz, A.</w:t>
      </w:r>
      <w:r>
        <w:rPr>
          <w:rFonts w:cstheme="minorHAnsi"/>
        </w:rPr>
        <w:t>, &amp; Priddie, C. (March 2019). An examination of inclusivity and support for diversity in STEM fields. Program presented at the Association of American Colleges &amp; Universities 2019 Diversity, Equity, and Student Success conference, Pittsburgh, PA.</w:t>
      </w:r>
    </w:p>
    <w:p w14:paraId="551C64FB" w14:textId="77777777" w:rsidR="00831FAB"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&amp; Nelson Laird, T. (January 2019). Reshaping the narrative on faculty time and motivations. Program presented at the Association of American Colleges &amp; Universities 2019 Annual Meeting, Atlanta, GA.</w:t>
      </w:r>
    </w:p>
    <w:p w14:paraId="3D5AD6F0" w14:textId="77777777" w:rsidR="00831FAB" w:rsidRPr="001D733E" w:rsidRDefault="00831FAB" w:rsidP="00831FAB">
      <w:pPr>
        <w:tabs>
          <w:tab w:val="left" w:pos="2593"/>
        </w:tabs>
        <w:spacing w:after="120" w:line="240" w:lineRule="auto"/>
        <w:ind w:left="720" w:hanging="720"/>
        <w:rPr>
          <w:rFonts w:cstheme="minorHAnsi"/>
        </w:rPr>
      </w:pPr>
      <w:r w:rsidRPr="001D733E">
        <w:rPr>
          <w:rFonts w:cstheme="minorHAnsi"/>
          <w:b/>
        </w:rPr>
        <w:t>BrckaLorenz, A.</w:t>
      </w:r>
      <w:r w:rsidRPr="001D733E">
        <w:rPr>
          <w:rFonts w:cstheme="minorHAnsi"/>
        </w:rPr>
        <w:t>, Duran</w:t>
      </w:r>
      <w:r>
        <w:rPr>
          <w:rFonts w:cstheme="minorHAnsi"/>
        </w:rPr>
        <w:t>, A.</w:t>
      </w:r>
      <w:r w:rsidRPr="001D733E">
        <w:rPr>
          <w:rFonts w:cstheme="minorHAnsi"/>
        </w:rPr>
        <w:t>, Fassett</w:t>
      </w:r>
      <w:r>
        <w:rPr>
          <w:rFonts w:cstheme="minorHAnsi"/>
        </w:rPr>
        <w:t>, K.</w:t>
      </w:r>
      <w:r w:rsidRPr="001D733E">
        <w:rPr>
          <w:rFonts w:cstheme="minorHAnsi"/>
        </w:rPr>
        <w:t>,</w:t>
      </w:r>
      <w:r>
        <w:rPr>
          <w:rFonts w:cstheme="minorHAnsi"/>
        </w:rPr>
        <w:t xml:space="preserve"> &amp;</w:t>
      </w:r>
      <w:r w:rsidRPr="001D733E">
        <w:rPr>
          <w:rFonts w:cstheme="minorHAnsi"/>
        </w:rPr>
        <w:t xml:space="preserve"> Palmer</w:t>
      </w:r>
      <w:r>
        <w:rPr>
          <w:rFonts w:cstheme="minorHAnsi"/>
        </w:rPr>
        <w:t>, D</w:t>
      </w:r>
      <w:r w:rsidRPr="001D733E">
        <w:rPr>
          <w:rFonts w:cstheme="minorHAnsi"/>
        </w:rPr>
        <w:t xml:space="preserve">. </w:t>
      </w:r>
      <w:r>
        <w:rPr>
          <w:rFonts w:cstheme="minorHAnsi"/>
        </w:rPr>
        <w:t xml:space="preserve">(November 2018). </w:t>
      </w:r>
      <w:r w:rsidRPr="001D733E">
        <w:rPr>
          <w:rFonts w:cstheme="minorHAnsi"/>
        </w:rPr>
        <w:t>The intersections of race and sexuality in LGBQ college students' belongingness, institu</w:t>
      </w:r>
      <w:r>
        <w:rPr>
          <w:rFonts w:cstheme="minorHAnsi"/>
        </w:rPr>
        <w:t>tional commitment, and outness. Paper presented at the 2018</w:t>
      </w:r>
      <w:r w:rsidRPr="00D43449">
        <w:rPr>
          <w:rFonts w:cstheme="minorHAnsi"/>
        </w:rPr>
        <w:t xml:space="preserve"> Association for the Study of Higher Education Conference, </w:t>
      </w:r>
      <w:r>
        <w:rPr>
          <w:rFonts w:cstheme="minorHAnsi"/>
        </w:rPr>
        <w:t>Tampa</w:t>
      </w:r>
      <w:r w:rsidRPr="00D43449">
        <w:rPr>
          <w:rFonts w:cstheme="minorHAnsi"/>
        </w:rPr>
        <w:t xml:space="preserve">, </w:t>
      </w:r>
      <w:r>
        <w:rPr>
          <w:rFonts w:cstheme="minorHAnsi"/>
        </w:rPr>
        <w:t>FL</w:t>
      </w:r>
      <w:r w:rsidRPr="00D43449">
        <w:rPr>
          <w:rFonts w:cstheme="minorHAnsi"/>
        </w:rPr>
        <w:t>.</w:t>
      </w:r>
    </w:p>
    <w:p w14:paraId="60F48249" w14:textId="77777777" w:rsidR="00831FAB" w:rsidRPr="001D733E" w:rsidRDefault="00831FAB" w:rsidP="00831FAB">
      <w:pPr>
        <w:tabs>
          <w:tab w:val="left" w:pos="2593"/>
        </w:tabs>
        <w:spacing w:after="120" w:line="240" w:lineRule="auto"/>
        <w:ind w:left="720" w:hanging="720"/>
        <w:rPr>
          <w:rFonts w:cstheme="minorHAnsi"/>
        </w:rPr>
      </w:pPr>
      <w:r>
        <w:rPr>
          <w:rFonts w:cstheme="minorHAnsi"/>
          <w:b/>
        </w:rPr>
        <w:t>BrckaL</w:t>
      </w:r>
      <w:r w:rsidRPr="001D733E">
        <w:rPr>
          <w:rFonts w:cstheme="minorHAnsi"/>
          <w:b/>
        </w:rPr>
        <w:t>orenz</w:t>
      </w:r>
      <w:r>
        <w:rPr>
          <w:rFonts w:cstheme="minorHAnsi"/>
          <w:b/>
        </w:rPr>
        <w:t>, A.</w:t>
      </w:r>
      <w:r w:rsidRPr="001D733E">
        <w:rPr>
          <w:rFonts w:cstheme="minorHAnsi"/>
        </w:rPr>
        <w:t xml:space="preserve">, Palmer, D., Kirnbauer, T., Miller, D., </w:t>
      </w:r>
      <w:r>
        <w:rPr>
          <w:rFonts w:cstheme="minorHAnsi"/>
        </w:rPr>
        <w:t xml:space="preserve">&amp; </w:t>
      </w:r>
      <w:r w:rsidRPr="001D733E">
        <w:rPr>
          <w:rFonts w:cstheme="minorHAnsi"/>
        </w:rPr>
        <w:t>Wright, A.</w:t>
      </w:r>
      <w:r>
        <w:rPr>
          <w:rFonts w:cstheme="minorHAnsi"/>
        </w:rPr>
        <w:t xml:space="preserve"> (November 2018).</w:t>
      </w:r>
      <w:r w:rsidRPr="001D733E">
        <w:rPr>
          <w:rFonts w:cstheme="minorHAnsi"/>
        </w:rPr>
        <w:t xml:space="preserve"> Wake up, institutions! Understanding the social and politic</w:t>
      </w:r>
      <w:r>
        <w:rPr>
          <w:rFonts w:cstheme="minorHAnsi"/>
        </w:rPr>
        <w:t>al causes of student activists. Paper presented at the 2018</w:t>
      </w:r>
      <w:r w:rsidRPr="00D43449">
        <w:rPr>
          <w:rFonts w:cstheme="minorHAnsi"/>
        </w:rPr>
        <w:t xml:space="preserve"> Association for the Study of Higher Education Conference, </w:t>
      </w:r>
      <w:r>
        <w:rPr>
          <w:rFonts w:cstheme="minorHAnsi"/>
        </w:rPr>
        <w:t>Tampa</w:t>
      </w:r>
      <w:r w:rsidRPr="00D43449">
        <w:rPr>
          <w:rFonts w:cstheme="minorHAnsi"/>
        </w:rPr>
        <w:t xml:space="preserve">, </w:t>
      </w:r>
      <w:r>
        <w:rPr>
          <w:rFonts w:cstheme="minorHAnsi"/>
        </w:rPr>
        <w:t>FL</w:t>
      </w:r>
      <w:r w:rsidRPr="00D43449">
        <w:rPr>
          <w:rFonts w:cstheme="minorHAnsi"/>
        </w:rPr>
        <w:t>.</w:t>
      </w:r>
    </w:p>
    <w:p w14:paraId="1F372734" w14:textId="77777777" w:rsidR="00831FAB" w:rsidRPr="001D733E" w:rsidRDefault="00831FAB" w:rsidP="00831FAB">
      <w:pPr>
        <w:tabs>
          <w:tab w:val="left" w:pos="2593"/>
        </w:tabs>
        <w:spacing w:after="120" w:line="240" w:lineRule="auto"/>
        <w:ind w:left="720" w:hanging="720"/>
        <w:rPr>
          <w:rFonts w:cstheme="minorHAnsi"/>
        </w:rPr>
      </w:pPr>
      <w:r w:rsidRPr="001D733E">
        <w:rPr>
          <w:rFonts w:cstheme="minorHAnsi"/>
        </w:rPr>
        <w:t>Fassett,</w:t>
      </w:r>
      <w:r>
        <w:rPr>
          <w:rFonts w:cstheme="minorHAnsi"/>
        </w:rPr>
        <w:t xml:space="preserve"> K. &amp;</w:t>
      </w:r>
      <w:r w:rsidRPr="001D733E">
        <w:rPr>
          <w:rFonts w:cstheme="minorHAnsi"/>
        </w:rPr>
        <w:t xml:space="preserve"> </w:t>
      </w:r>
      <w:r>
        <w:rPr>
          <w:rFonts w:cstheme="minorHAnsi"/>
          <w:b/>
        </w:rPr>
        <w:t>BrckaLorenz, A.</w:t>
      </w:r>
      <w:r w:rsidRPr="001D733E">
        <w:rPr>
          <w:rFonts w:cstheme="minorHAnsi"/>
        </w:rPr>
        <w:t xml:space="preserve"> </w:t>
      </w:r>
      <w:r>
        <w:rPr>
          <w:rFonts w:cstheme="minorHAnsi"/>
        </w:rPr>
        <w:t xml:space="preserve">(November 2018). </w:t>
      </w:r>
      <w:r w:rsidRPr="001D733E">
        <w:rPr>
          <w:rFonts w:cstheme="minorHAnsi"/>
        </w:rPr>
        <w:t>A 10-year cross-section of S</w:t>
      </w:r>
      <w:r>
        <w:rPr>
          <w:rFonts w:cstheme="minorHAnsi"/>
        </w:rPr>
        <w:t>TEM faculty teaching practices. Paper presented at the 2018</w:t>
      </w:r>
      <w:r w:rsidRPr="00D43449">
        <w:rPr>
          <w:rFonts w:cstheme="minorHAnsi"/>
        </w:rPr>
        <w:t xml:space="preserve"> Association for the Study of Higher Education Conference, </w:t>
      </w:r>
      <w:r>
        <w:rPr>
          <w:rFonts w:cstheme="minorHAnsi"/>
        </w:rPr>
        <w:t>Tampa</w:t>
      </w:r>
      <w:r w:rsidRPr="00D43449">
        <w:rPr>
          <w:rFonts w:cstheme="minorHAnsi"/>
        </w:rPr>
        <w:t xml:space="preserve">, </w:t>
      </w:r>
      <w:r>
        <w:rPr>
          <w:rFonts w:cstheme="minorHAnsi"/>
        </w:rPr>
        <w:t>FL</w:t>
      </w:r>
      <w:r w:rsidRPr="00D43449">
        <w:rPr>
          <w:rFonts w:cstheme="minorHAnsi"/>
        </w:rPr>
        <w:t>.</w:t>
      </w:r>
    </w:p>
    <w:p w14:paraId="21E7B2F6" w14:textId="77777777" w:rsidR="00831FAB" w:rsidRPr="00F27BD6" w:rsidRDefault="00831FAB" w:rsidP="00831FAB">
      <w:pPr>
        <w:tabs>
          <w:tab w:val="left" w:pos="2593"/>
        </w:tabs>
        <w:spacing w:after="120" w:line="240" w:lineRule="auto"/>
        <w:ind w:left="720" w:hanging="720"/>
        <w:rPr>
          <w:rFonts w:cstheme="minorHAnsi"/>
        </w:rPr>
      </w:pPr>
      <w:r>
        <w:rPr>
          <w:rFonts w:cstheme="minorHAnsi"/>
        </w:rPr>
        <w:lastRenderedPageBreak/>
        <w:t xml:space="preserve">Kinzie, J. &amp; </w:t>
      </w:r>
      <w:r>
        <w:rPr>
          <w:rFonts w:cstheme="minorHAnsi"/>
          <w:b/>
        </w:rPr>
        <w:t>BrckaLorenz, A.</w:t>
      </w:r>
      <w:r>
        <w:rPr>
          <w:rFonts w:cstheme="minorHAnsi"/>
        </w:rPr>
        <w:t xml:space="preserve"> (November 2018). Bringing their perspective to campus: Students’ experiences with inclusive courses and diverse environments. Paper presented at the 2018</w:t>
      </w:r>
      <w:r w:rsidRPr="00D43449">
        <w:rPr>
          <w:rFonts w:cstheme="minorHAnsi"/>
        </w:rPr>
        <w:t xml:space="preserve"> Association for the Study of Higher Education Conference, </w:t>
      </w:r>
      <w:r>
        <w:rPr>
          <w:rFonts w:cstheme="minorHAnsi"/>
        </w:rPr>
        <w:t>Tampa</w:t>
      </w:r>
      <w:r w:rsidRPr="00D43449">
        <w:rPr>
          <w:rFonts w:cstheme="minorHAnsi"/>
        </w:rPr>
        <w:t xml:space="preserve">, </w:t>
      </w:r>
      <w:r>
        <w:rPr>
          <w:rFonts w:cstheme="minorHAnsi"/>
        </w:rPr>
        <w:t>FL</w:t>
      </w:r>
      <w:r w:rsidRPr="00D43449">
        <w:rPr>
          <w:rFonts w:cstheme="minorHAnsi"/>
        </w:rPr>
        <w:t>.</w:t>
      </w:r>
    </w:p>
    <w:p w14:paraId="50C93C44" w14:textId="77777777" w:rsidR="00831FAB" w:rsidRDefault="00831FAB" w:rsidP="00831FAB">
      <w:pPr>
        <w:tabs>
          <w:tab w:val="left" w:pos="2593"/>
        </w:tabs>
        <w:spacing w:after="120" w:line="240" w:lineRule="auto"/>
        <w:ind w:left="720" w:hanging="720"/>
        <w:rPr>
          <w:rFonts w:cstheme="minorHAnsi"/>
        </w:rPr>
      </w:pPr>
      <w:r w:rsidRPr="001D733E">
        <w:rPr>
          <w:rFonts w:cstheme="minorHAnsi"/>
        </w:rPr>
        <w:t>Oktafiga</w:t>
      </w:r>
      <w:r>
        <w:rPr>
          <w:rFonts w:cstheme="minorHAnsi"/>
        </w:rPr>
        <w:t>, D.</w:t>
      </w:r>
      <w:r w:rsidRPr="001D733E">
        <w:rPr>
          <w:rFonts w:cstheme="minorHAnsi"/>
        </w:rPr>
        <w:t xml:space="preserve">, </w:t>
      </w:r>
      <w:r w:rsidRPr="00A30658">
        <w:rPr>
          <w:rFonts w:cstheme="minorHAnsi"/>
          <w:b/>
        </w:rPr>
        <w:t>BrckaLorenz, A.</w:t>
      </w:r>
      <w:r w:rsidRPr="001D733E">
        <w:rPr>
          <w:rFonts w:cstheme="minorHAnsi"/>
        </w:rPr>
        <w:t xml:space="preserve">, </w:t>
      </w:r>
      <w:r>
        <w:rPr>
          <w:rFonts w:cstheme="minorHAnsi"/>
        </w:rPr>
        <w:t xml:space="preserve">&amp; </w:t>
      </w:r>
      <w:r w:rsidRPr="001D733E">
        <w:rPr>
          <w:rFonts w:cstheme="minorHAnsi"/>
        </w:rPr>
        <w:t>Nelson Laird</w:t>
      </w:r>
      <w:r>
        <w:rPr>
          <w:rFonts w:cstheme="minorHAnsi"/>
        </w:rPr>
        <w:t>, T</w:t>
      </w:r>
      <w:r w:rsidRPr="001D733E">
        <w:rPr>
          <w:rFonts w:cstheme="minorHAnsi"/>
        </w:rPr>
        <w:t xml:space="preserve">. </w:t>
      </w:r>
      <w:r>
        <w:rPr>
          <w:rFonts w:cstheme="minorHAnsi"/>
        </w:rPr>
        <w:t xml:space="preserve">(November 2018). </w:t>
      </w:r>
      <w:r w:rsidRPr="001D733E">
        <w:rPr>
          <w:rFonts w:cstheme="minorHAnsi"/>
        </w:rPr>
        <w:t>International students' reflective-integrative learning: Variation among country regions.</w:t>
      </w:r>
      <w:r>
        <w:rPr>
          <w:rFonts w:cstheme="minorHAnsi"/>
        </w:rPr>
        <w:t xml:space="preserve"> Paper presented at the 2018</w:t>
      </w:r>
      <w:r w:rsidRPr="00D43449">
        <w:rPr>
          <w:rFonts w:cstheme="minorHAnsi"/>
        </w:rPr>
        <w:t xml:space="preserve"> Association for the Study of Higher Education Conference, </w:t>
      </w:r>
      <w:r>
        <w:rPr>
          <w:rFonts w:cstheme="minorHAnsi"/>
        </w:rPr>
        <w:t>Tampa</w:t>
      </w:r>
      <w:r w:rsidRPr="00D43449">
        <w:rPr>
          <w:rFonts w:cstheme="minorHAnsi"/>
        </w:rPr>
        <w:t xml:space="preserve">, </w:t>
      </w:r>
      <w:r>
        <w:rPr>
          <w:rFonts w:cstheme="minorHAnsi"/>
        </w:rPr>
        <w:t>FL</w:t>
      </w:r>
      <w:r w:rsidRPr="00D43449">
        <w:rPr>
          <w:rFonts w:cstheme="minorHAnsi"/>
        </w:rPr>
        <w:t>.</w:t>
      </w:r>
    </w:p>
    <w:p w14:paraId="5319DFAF" w14:textId="77777777" w:rsidR="00831FAB" w:rsidRPr="001D733E" w:rsidRDefault="00831FAB" w:rsidP="00831FAB">
      <w:pPr>
        <w:tabs>
          <w:tab w:val="left" w:pos="2593"/>
        </w:tabs>
        <w:spacing w:after="120" w:line="240" w:lineRule="auto"/>
        <w:ind w:left="720" w:hanging="720"/>
        <w:rPr>
          <w:rFonts w:cstheme="minorHAnsi"/>
        </w:rPr>
      </w:pPr>
      <w:r>
        <w:rPr>
          <w:rFonts w:cstheme="minorHAnsi"/>
        </w:rPr>
        <w:t>Ri</w:t>
      </w:r>
      <w:r w:rsidRPr="001D733E">
        <w:rPr>
          <w:rFonts w:cstheme="minorHAnsi"/>
        </w:rPr>
        <w:t>bera,</w:t>
      </w:r>
      <w:r>
        <w:rPr>
          <w:rFonts w:cstheme="minorHAnsi"/>
        </w:rPr>
        <w:t xml:space="preserve"> A.,</w:t>
      </w:r>
      <w:r w:rsidRPr="001D733E">
        <w:rPr>
          <w:rFonts w:cstheme="minorHAnsi"/>
        </w:rPr>
        <w:t xml:space="preserve"> Priddie,</w:t>
      </w:r>
      <w:r>
        <w:rPr>
          <w:rFonts w:cstheme="minorHAnsi"/>
        </w:rPr>
        <w:t xml:space="preserve"> C., &amp;</w:t>
      </w:r>
      <w:r w:rsidRPr="001D733E">
        <w:rPr>
          <w:rFonts w:cstheme="minorHAnsi"/>
        </w:rPr>
        <w:t xml:space="preserve"> </w:t>
      </w:r>
      <w:r w:rsidRPr="001D733E">
        <w:rPr>
          <w:rFonts w:cstheme="minorHAnsi"/>
          <w:b/>
        </w:rPr>
        <w:t>BrckaLorenz</w:t>
      </w:r>
      <w:r>
        <w:rPr>
          <w:rFonts w:cstheme="minorHAnsi"/>
          <w:b/>
        </w:rPr>
        <w:t>, A.</w:t>
      </w:r>
      <w:r w:rsidRPr="001D733E">
        <w:rPr>
          <w:rFonts w:cstheme="minorHAnsi"/>
        </w:rPr>
        <w:t xml:space="preserve"> </w:t>
      </w:r>
      <w:r>
        <w:rPr>
          <w:rFonts w:cstheme="minorHAnsi"/>
        </w:rPr>
        <w:t xml:space="preserve">(November 2018). </w:t>
      </w:r>
      <w:r w:rsidRPr="001D733E">
        <w:rPr>
          <w:rFonts w:cstheme="minorHAnsi"/>
        </w:rPr>
        <w:t>The time is now: A study promoting STEM faculty use of culturally in</w:t>
      </w:r>
      <w:r>
        <w:rPr>
          <w:rFonts w:cstheme="minorHAnsi"/>
        </w:rPr>
        <w:t>clusive teaching. Paper presented at the 2018</w:t>
      </w:r>
      <w:r w:rsidRPr="00D43449">
        <w:rPr>
          <w:rFonts w:cstheme="minorHAnsi"/>
        </w:rPr>
        <w:t xml:space="preserve"> Association for the Study of Higher Education Conference, </w:t>
      </w:r>
      <w:r>
        <w:rPr>
          <w:rFonts w:cstheme="minorHAnsi"/>
        </w:rPr>
        <w:t>Tampa</w:t>
      </w:r>
      <w:r w:rsidRPr="00D43449">
        <w:rPr>
          <w:rFonts w:cstheme="minorHAnsi"/>
        </w:rPr>
        <w:t xml:space="preserve">, </w:t>
      </w:r>
      <w:r>
        <w:rPr>
          <w:rFonts w:cstheme="minorHAnsi"/>
        </w:rPr>
        <w:t>FL</w:t>
      </w:r>
      <w:r w:rsidRPr="00D43449">
        <w:rPr>
          <w:rFonts w:cstheme="minorHAnsi"/>
        </w:rPr>
        <w:t>.</w:t>
      </w:r>
    </w:p>
    <w:p w14:paraId="22A71464" w14:textId="77777777" w:rsidR="00831FAB" w:rsidRPr="00ED6332" w:rsidRDefault="00831FAB" w:rsidP="00831FAB">
      <w:pPr>
        <w:tabs>
          <w:tab w:val="left" w:pos="2593"/>
        </w:tabs>
        <w:spacing w:after="120" w:line="240" w:lineRule="auto"/>
        <w:ind w:left="720" w:hanging="720"/>
        <w:rPr>
          <w:rFonts w:cstheme="minorHAnsi"/>
        </w:rPr>
      </w:pPr>
      <w:r>
        <w:rPr>
          <w:rFonts w:cstheme="minorHAnsi"/>
        </w:rPr>
        <w:t xml:space="preserve">Strickland, J., </w:t>
      </w:r>
      <w:r>
        <w:rPr>
          <w:rFonts w:cstheme="minorHAnsi"/>
          <w:b/>
        </w:rPr>
        <w:t>BrckaLorenz, A.</w:t>
      </w:r>
      <w:r>
        <w:rPr>
          <w:rFonts w:cstheme="minorHAnsi"/>
        </w:rPr>
        <w:t>, Fassett, K., &amp; Ribera, A. (November 2018). Examining flipped classes: Planning, enacting, and assessing innovation. Program presented at the 2018 POD Network Conference, Portland, OR.</w:t>
      </w:r>
    </w:p>
    <w:p w14:paraId="7EC615AB" w14:textId="77777777" w:rsidR="00831FAB"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Nelson Laird, T., &amp; Fassett, K. (October 2018). Using a typology of faculty to assess undergraduate education and plan for faculty development. Program presented at the 2018 Assessment Institute, Indianapolis, IN.</w:t>
      </w:r>
    </w:p>
    <w:p w14:paraId="103A3D0E"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Priddie, C., Silberstein, S., &amp; </w:t>
      </w:r>
      <w:r>
        <w:rPr>
          <w:rFonts w:cstheme="minorHAnsi"/>
          <w:b/>
        </w:rPr>
        <w:t>BrckaLorenz, A.</w:t>
      </w:r>
      <w:r>
        <w:rPr>
          <w:rFonts w:cstheme="minorHAnsi"/>
        </w:rPr>
        <w:t xml:space="preserve"> (October 2018). Support by any other name: Disaggregating supportive environments for faculty. Program presented at the 2018 Assessment Institute, Indianapolis, IN.</w:t>
      </w:r>
    </w:p>
    <w:p w14:paraId="25450659"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Ribera, A., </w:t>
      </w:r>
      <w:r>
        <w:rPr>
          <w:rFonts w:cstheme="minorHAnsi"/>
          <w:b/>
        </w:rPr>
        <w:t>BrckaLorenz, A.</w:t>
      </w:r>
      <w:r w:rsidRPr="00961BE0">
        <w:rPr>
          <w:rFonts w:cstheme="minorHAnsi"/>
        </w:rPr>
        <w:t>,</w:t>
      </w:r>
      <w:r>
        <w:rPr>
          <w:rFonts w:cstheme="minorHAnsi"/>
        </w:rPr>
        <w:t xml:space="preserve"> Fassett, K., &amp; Strickland, J. (October 2018). Assessing faculty experiences teaching a flipped course. Program presented at the 2018 Assessment Institute, Indianapolis, IN.</w:t>
      </w:r>
    </w:p>
    <w:p w14:paraId="64114A03" w14:textId="77777777" w:rsidR="00831FAB" w:rsidRPr="00D42E66"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&amp; Hurtado, S. (June 2018). Assessing small populations: Recognizing everyone counts in your counts. Program presented at the 2018 Student Affairs Assessment and Research Conference, Columbus, OH.</w:t>
      </w:r>
    </w:p>
    <w:p w14:paraId="06515273" w14:textId="77777777" w:rsidR="00831FAB" w:rsidRPr="00BB0AC6" w:rsidRDefault="00831FAB" w:rsidP="00831FAB">
      <w:pPr>
        <w:tabs>
          <w:tab w:val="left" w:pos="2593"/>
        </w:tabs>
        <w:spacing w:after="120" w:line="240" w:lineRule="auto"/>
        <w:ind w:left="720" w:hanging="720"/>
        <w:rPr>
          <w:rFonts w:cstheme="minorHAnsi"/>
        </w:rPr>
      </w:pPr>
      <w:r>
        <w:rPr>
          <w:rFonts w:cstheme="minorHAnsi"/>
        </w:rPr>
        <w:t xml:space="preserve">Kinzie, J. &amp; </w:t>
      </w:r>
      <w:r>
        <w:rPr>
          <w:rFonts w:cstheme="minorHAnsi"/>
          <w:b/>
        </w:rPr>
        <w:t>BrckaLorenz, A.</w:t>
      </w:r>
      <w:r>
        <w:rPr>
          <w:rFonts w:cstheme="minorHAnsi"/>
        </w:rPr>
        <w:t xml:space="preserve"> (June 2018). Creating inclusive and culturally engaging courses and spaces. Program presented at the Society for Teaching and Learning in Higher Education conference, Sherbrooke, QC.</w:t>
      </w:r>
    </w:p>
    <w:p w14:paraId="78D4B4D4" w14:textId="77777777" w:rsidR="00831FAB" w:rsidRPr="009A5ABA" w:rsidRDefault="00831FAB" w:rsidP="00831FAB">
      <w:pPr>
        <w:tabs>
          <w:tab w:val="left" w:pos="2593"/>
        </w:tabs>
        <w:spacing w:after="120" w:line="240" w:lineRule="auto"/>
        <w:ind w:left="720" w:hanging="720"/>
        <w:rPr>
          <w:rFonts w:cstheme="minorHAnsi"/>
          <w:i/>
        </w:rPr>
      </w:pPr>
      <w:r>
        <w:rPr>
          <w:rFonts w:cstheme="minorHAnsi"/>
        </w:rPr>
        <w:t xml:space="preserve">Nelson Laird, T. &amp; </w:t>
      </w:r>
      <w:r>
        <w:rPr>
          <w:rFonts w:cstheme="minorHAnsi"/>
          <w:b/>
        </w:rPr>
        <w:t>BrckaLorenz, A.</w:t>
      </w:r>
      <w:r>
        <w:rPr>
          <w:rFonts w:cstheme="minorHAnsi"/>
        </w:rPr>
        <w:t xml:space="preserve"> (June 2018). Examining time allocation and effective teaching practice: The changing roles of today’s faculty. Paper presented at the 2018 International Consortium for Educational Development, Atlanta, GA.</w:t>
      </w:r>
    </w:p>
    <w:p w14:paraId="132A2BEB" w14:textId="77777777" w:rsidR="00831FAB" w:rsidRPr="006F3F48"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Fassett, K., &amp; Hurtado, S. (May 2018). Assessing small populations: Recognizing everyone counts in your counts. Program presented at the 2018 AIR Annual Forum, Orlando, FL.</w:t>
      </w:r>
    </w:p>
    <w:p w14:paraId="53E3966F" w14:textId="77777777" w:rsidR="00831FAB"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Nelson Laird, T., Fassett, K., &amp; Yuhas, B. (May 2018). Ticking away the moments: Assessing faculty roles with time on task. Program presented at the 2018 AIR Annual Forum, Orlando, FL.</w:t>
      </w:r>
    </w:p>
    <w:p w14:paraId="5D0F05C7" w14:textId="77777777" w:rsidR="00831FAB" w:rsidRPr="006F3F48" w:rsidRDefault="00831FAB" w:rsidP="00831FAB">
      <w:pPr>
        <w:tabs>
          <w:tab w:val="left" w:pos="2593"/>
        </w:tabs>
        <w:spacing w:after="120" w:line="240" w:lineRule="auto"/>
        <w:ind w:left="720" w:hanging="720"/>
        <w:rPr>
          <w:rFonts w:cstheme="minorHAnsi"/>
        </w:rPr>
      </w:pPr>
      <w:r>
        <w:rPr>
          <w:rFonts w:cstheme="minorHAnsi"/>
        </w:rPr>
        <w:t xml:space="preserve">Paulsen, J. &amp; </w:t>
      </w:r>
      <w:r>
        <w:rPr>
          <w:rFonts w:cstheme="minorHAnsi"/>
          <w:b/>
        </w:rPr>
        <w:t>BrckaLorenz, A.</w:t>
      </w:r>
      <w:r>
        <w:rPr>
          <w:rFonts w:cstheme="minorHAnsi"/>
        </w:rPr>
        <w:t xml:space="preserve"> (May 2018). Transparent quality: Framing and building a psychometric portfolio. Program presented at the 2018 AIR Annual Forum, Orlando, FL.</w:t>
      </w:r>
    </w:p>
    <w:p w14:paraId="245D7AE3" w14:textId="77777777" w:rsidR="00831FAB"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Ribera, A., &amp; Dugan, B. (May 2018). Lost in translation: Transforming survey data to </w:t>
      </w:r>
      <w:proofErr w:type="gramStart"/>
      <w:r>
        <w:rPr>
          <w:rFonts w:cstheme="minorHAnsi"/>
        </w:rPr>
        <w:t>get started</w:t>
      </w:r>
      <w:proofErr w:type="gramEnd"/>
      <w:r>
        <w:rPr>
          <w:rFonts w:cstheme="minorHAnsi"/>
        </w:rPr>
        <w:t xml:space="preserve"> with Tableau. Program presented at the 2018 AIR Annual Forum, Orlando, FL.</w:t>
      </w:r>
    </w:p>
    <w:p w14:paraId="314016E8" w14:textId="77777777" w:rsidR="00831FAB" w:rsidRPr="006F3F48" w:rsidRDefault="00831FAB" w:rsidP="00831FAB">
      <w:pPr>
        <w:tabs>
          <w:tab w:val="left" w:pos="2593"/>
        </w:tabs>
        <w:spacing w:after="120" w:line="240" w:lineRule="auto"/>
        <w:ind w:left="720" w:hanging="720"/>
        <w:rPr>
          <w:rFonts w:cstheme="minorHAnsi"/>
        </w:rPr>
      </w:pPr>
      <w:r>
        <w:rPr>
          <w:rFonts w:cstheme="minorHAnsi"/>
        </w:rPr>
        <w:t xml:space="preserve">Greathouse, M., </w:t>
      </w:r>
      <w:r>
        <w:rPr>
          <w:rFonts w:cstheme="minorHAnsi"/>
          <w:b/>
        </w:rPr>
        <w:t>BrckaLorenz, A.</w:t>
      </w:r>
      <w:r>
        <w:rPr>
          <w:rFonts w:cstheme="minorHAnsi"/>
        </w:rPr>
        <w:t>, Hoban, M., Huesman, R., &amp; Stolzenberg, E. (May 2018). Capturing demographic data on queer-spectrum and trans-spectrum students. Panel presented at the 2018 AIR Annual Forum, Orlando FL.</w:t>
      </w:r>
    </w:p>
    <w:p w14:paraId="02BB7DDA" w14:textId="77777777" w:rsidR="00831FAB" w:rsidRPr="00254213" w:rsidRDefault="00831FAB" w:rsidP="00831FAB">
      <w:pPr>
        <w:tabs>
          <w:tab w:val="left" w:pos="2593"/>
        </w:tabs>
        <w:spacing w:after="120" w:line="240" w:lineRule="auto"/>
        <w:ind w:left="720" w:hanging="720"/>
        <w:rPr>
          <w:rFonts w:cstheme="minorHAnsi"/>
        </w:rPr>
      </w:pPr>
      <w:r>
        <w:rPr>
          <w:rFonts w:cstheme="minorHAnsi"/>
          <w:b/>
        </w:rPr>
        <w:lastRenderedPageBreak/>
        <w:t>BrckaLorenz, A.</w:t>
      </w:r>
      <w:r>
        <w:rPr>
          <w:rFonts w:cstheme="minorHAnsi"/>
        </w:rPr>
        <w:t>, Kinzie, J., Hurtado, S., Sanchez, B. (April 2018). Exploring perspectives on culturally inclusive practice: Institutional emphasis of diversity, inclusive coursework, and student gains. Paper presented at the 2018 AERA Annual Meeting, New York, NY.</w:t>
      </w:r>
    </w:p>
    <w:p w14:paraId="6DD7D72E" w14:textId="77777777" w:rsidR="00831FAB" w:rsidRDefault="00831FAB" w:rsidP="00831FAB">
      <w:pPr>
        <w:tabs>
          <w:tab w:val="left" w:pos="2593"/>
        </w:tabs>
        <w:spacing w:after="120" w:line="240" w:lineRule="auto"/>
        <w:ind w:left="720" w:hanging="720"/>
        <w:rPr>
          <w:rFonts w:cstheme="minorHAnsi"/>
        </w:rPr>
      </w:pPr>
      <w:r w:rsidRPr="00F85F31">
        <w:rPr>
          <w:rFonts w:cstheme="minorHAnsi"/>
          <w:b/>
        </w:rPr>
        <w:t>BrckaLorenz, A.</w:t>
      </w:r>
      <w:r>
        <w:rPr>
          <w:rFonts w:cstheme="minorHAnsi"/>
        </w:rPr>
        <w:t>, Nelson Laird, T. F., Yuhas, B., Strickland, J., &amp; Fassett, K. (April 2018). Faculty types and effective teaching: A cautionary exploration of how faculty spend their time. Paper presented at the 2018 AERA Annual Meeting, New York, NY.</w:t>
      </w:r>
    </w:p>
    <w:p w14:paraId="0C66E864"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Greathouse, M., </w:t>
      </w:r>
      <w:r w:rsidRPr="00F85F31">
        <w:rPr>
          <w:rFonts w:cstheme="minorHAnsi"/>
          <w:b/>
        </w:rPr>
        <w:t>BrckaLorenz, A.</w:t>
      </w:r>
      <w:r>
        <w:rPr>
          <w:rFonts w:cstheme="minorHAnsi"/>
        </w:rPr>
        <w:t xml:space="preserve">, Hoban, M., Rankin, S., &amp; Stolzenberg, E. (April 2018). Emerging research on </w:t>
      </w:r>
      <w:proofErr w:type="gramStart"/>
      <w:r>
        <w:rPr>
          <w:rFonts w:cstheme="minorHAnsi"/>
        </w:rPr>
        <w:t>queer-spectrum</w:t>
      </w:r>
      <w:proofErr w:type="gramEnd"/>
      <w:r>
        <w:rPr>
          <w:rFonts w:cstheme="minorHAnsi"/>
        </w:rPr>
        <w:t xml:space="preserve"> &amp; trans-spectrum students in higher education. Panel presented at the 2018 AERA Annual Meeting, New York, NY.</w:t>
      </w:r>
    </w:p>
    <w:p w14:paraId="62EE054A" w14:textId="77777777" w:rsidR="00831FAB" w:rsidRPr="00254213" w:rsidRDefault="00831FAB" w:rsidP="00831FAB">
      <w:pPr>
        <w:tabs>
          <w:tab w:val="left" w:pos="2593"/>
        </w:tabs>
        <w:spacing w:after="120" w:line="240" w:lineRule="auto"/>
        <w:ind w:left="720" w:hanging="720"/>
        <w:rPr>
          <w:rFonts w:cstheme="minorHAnsi"/>
        </w:rPr>
      </w:pPr>
      <w:r>
        <w:rPr>
          <w:rFonts w:cstheme="minorHAnsi"/>
        </w:rPr>
        <w:t xml:space="preserve">Silberstein, S. &amp; </w:t>
      </w:r>
      <w:r>
        <w:rPr>
          <w:rFonts w:cstheme="minorHAnsi"/>
          <w:b/>
        </w:rPr>
        <w:t>BrckaLorenz, A.</w:t>
      </w:r>
      <w:r>
        <w:rPr>
          <w:rFonts w:cstheme="minorHAnsi"/>
        </w:rPr>
        <w:t xml:space="preserve"> (April 2018). Student and faculty perspectives on the emphasis of inclusive and culturally engaging coursework. Paper presented at the 2018 AERA Annual Meeting, New York, NY.</w:t>
      </w:r>
    </w:p>
    <w:p w14:paraId="604DD43A"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Stupnisky, R. H., </w:t>
      </w:r>
      <w:r w:rsidRPr="00F85F31">
        <w:rPr>
          <w:rFonts w:cstheme="minorHAnsi"/>
          <w:b/>
        </w:rPr>
        <w:t>BrckaLorenz, A.</w:t>
      </w:r>
      <w:r>
        <w:rPr>
          <w:rFonts w:cstheme="minorHAnsi"/>
        </w:rPr>
        <w:t>, Yuhas, B., &amp; Guay, F. (April 2018). Examining faculty burn-out, well-being, and job performance. Symposium presented at the 2018 AERA Annual Meeting, New York, NY.</w:t>
      </w:r>
    </w:p>
    <w:p w14:paraId="24D3A7F0" w14:textId="77777777" w:rsidR="00831FAB" w:rsidRDefault="00831FAB" w:rsidP="00831FAB">
      <w:pPr>
        <w:tabs>
          <w:tab w:val="left" w:pos="2593"/>
        </w:tabs>
        <w:spacing w:after="120" w:line="240" w:lineRule="auto"/>
        <w:ind w:left="720" w:hanging="720"/>
        <w:rPr>
          <w:rFonts w:cstheme="minorHAnsi"/>
        </w:rPr>
      </w:pPr>
      <w:r w:rsidRPr="007E6C3A">
        <w:rPr>
          <w:rFonts w:cstheme="minorHAnsi"/>
          <w:b/>
        </w:rPr>
        <w:t>BrckaLorenz, A.</w:t>
      </w:r>
      <w:r>
        <w:rPr>
          <w:rFonts w:cstheme="minorHAnsi"/>
        </w:rPr>
        <w:t>, Greathouse, M., Kinzie, J., Stolzenberg, E. (March 2018). Queer and gender variant students: Exploring civic engagement for increasingly diverse populations. Program presented at the AAC&amp;U’s Diversity, Equity, and Inclusive Democracy conference, San Diego, CA.</w:t>
      </w:r>
    </w:p>
    <w:p w14:paraId="66DE671F"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Greathouse, M., Rankin, S., </w:t>
      </w:r>
      <w:r w:rsidRPr="004A1CCC">
        <w:rPr>
          <w:rFonts w:cstheme="minorHAnsi"/>
          <w:b/>
        </w:rPr>
        <w:t>BrckaLorenz, A.</w:t>
      </w:r>
      <w:r>
        <w:rPr>
          <w:rFonts w:cstheme="minorHAnsi"/>
        </w:rPr>
        <w:t>, &amp; Hoban, M. (March 2018). Queer-spectrum and trans-spectrum student experience in higher education: A meta-analysis of NSSE, CIRP, SERU-AAU, and ACHA-NCHA survey responses. Program presented at the 2018 NASPA Annual Conference, Philadelphia, PA.</w:t>
      </w:r>
    </w:p>
    <w:p w14:paraId="7D26EE4B"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Haeger, H., </w:t>
      </w:r>
      <w:r w:rsidRPr="007E6C3A">
        <w:rPr>
          <w:rFonts w:cstheme="minorHAnsi"/>
          <w:b/>
        </w:rPr>
        <w:t>BrckaLorenz, A.</w:t>
      </w:r>
      <w:r>
        <w:rPr>
          <w:rFonts w:cstheme="minorHAnsi"/>
        </w:rPr>
        <w:t>, &amp; Wise, J. (March 2018). Diversifying the professoriate: Designing systems to interrupt inequality. Program presented at the AAC&amp;U’s Diversity, Equity, and Inclusive Democracy conference, San Diego, CA.</w:t>
      </w:r>
    </w:p>
    <w:p w14:paraId="5990B1E0"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Kinzie, J., </w:t>
      </w:r>
      <w:r w:rsidRPr="007E6C3A">
        <w:rPr>
          <w:rFonts w:cstheme="minorHAnsi"/>
          <w:b/>
        </w:rPr>
        <w:t>BrckaLorenz, A.</w:t>
      </w:r>
      <w:r>
        <w:rPr>
          <w:rFonts w:cstheme="minorHAnsi"/>
        </w:rPr>
        <w:t>, &amp; Silberstein, S. (March 2018). Student engagement with inclusivity and cultural diversity: Considering new NSSE module results. Program presented at the AAC&amp;U’s Diversity, Equity, and Inclusive Democracy conference, San Diego, CA.</w:t>
      </w:r>
    </w:p>
    <w:p w14:paraId="1F04B751"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Hurtado, </w:t>
      </w:r>
      <w:r>
        <w:rPr>
          <w:rFonts w:cstheme="minorHAnsi"/>
        </w:rPr>
        <w:t>S</w:t>
      </w:r>
      <w:r w:rsidRPr="00D43449">
        <w:rPr>
          <w:rFonts w:cstheme="minorHAnsi"/>
        </w:rPr>
        <w:t xml:space="preserve">. &amp; </w:t>
      </w:r>
      <w:r w:rsidRPr="007E6C3A">
        <w:rPr>
          <w:rFonts w:cstheme="minorHAnsi"/>
          <w:b/>
        </w:rPr>
        <w:t>BrckaLorenz, A.</w:t>
      </w:r>
      <w:r w:rsidRPr="00D43449">
        <w:rPr>
          <w:rFonts w:cstheme="minorHAnsi"/>
        </w:rPr>
        <w:t xml:space="preserve"> (January 2018). Sexual violence is everyone’s problem: Faculty roles and responsibilities. Program presented at the AAC&amp;U’s 201</w:t>
      </w:r>
      <w:r>
        <w:rPr>
          <w:rFonts w:cstheme="minorHAnsi"/>
        </w:rPr>
        <w:t>8</w:t>
      </w:r>
      <w:r w:rsidRPr="00D43449">
        <w:rPr>
          <w:rFonts w:cstheme="minorHAnsi"/>
        </w:rPr>
        <w:t xml:space="preserve"> Annual Meeting, Washington, DC.</w:t>
      </w:r>
    </w:p>
    <w:p w14:paraId="12F96935" w14:textId="77777777" w:rsidR="00831FAB" w:rsidRDefault="00831FAB" w:rsidP="00831FAB">
      <w:pPr>
        <w:tabs>
          <w:tab w:val="left" w:pos="2593"/>
        </w:tabs>
        <w:spacing w:after="120" w:line="240" w:lineRule="auto"/>
        <w:ind w:left="720" w:hanging="720"/>
        <w:rPr>
          <w:rFonts w:cstheme="minorHAnsi"/>
        </w:rPr>
      </w:pPr>
      <w:r>
        <w:rPr>
          <w:rFonts w:cstheme="minorHAnsi"/>
        </w:rPr>
        <w:t xml:space="preserve">Kinzie, J., McCormick, A., Gonyea, R., &amp; </w:t>
      </w:r>
      <w:r w:rsidRPr="002B05C4">
        <w:rPr>
          <w:rFonts w:cstheme="minorHAnsi"/>
          <w:b/>
        </w:rPr>
        <w:t>BrckaLorenz, A.</w:t>
      </w:r>
      <w:r>
        <w:rPr>
          <w:rFonts w:cstheme="minorHAnsi"/>
        </w:rPr>
        <w:t xml:space="preserve"> (January 2018). Assessing inclusiveness and engagement with cultural diversity: Assuring success for all.</w:t>
      </w:r>
      <w:r w:rsidRPr="002B05C4">
        <w:rPr>
          <w:rFonts w:cstheme="minorHAnsi"/>
        </w:rPr>
        <w:t xml:space="preserve"> </w:t>
      </w:r>
      <w:r w:rsidRPr="00D43449">
        <w:rPr>
          <w:rFonts w:cstheme="minorHAnsi"/>
        </w:rPr>
        <w:t>Program presented at the AAC&amp;U’s 201</w:t>
      </w:r>
      <w:r>
        <w:rPr>
          <w:rFonts w:cstheme="minorHAnsi"/>
        </w:rPr>
        <w:t>8</w:t>
      </w:r>
      <w:r w:rsidRPr="00D43449">
        <w:rPr>
          <w:rFonts w:cstheme="minorHAnsi"/>
        </w:rPr>
        <w:t xml:space="preserve"> Annual Meeting, Washington, DC.</w:t>
      </w:r>
    </w:p>
    <w:p w14:paraId="0545D460"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Nelson Laird, T. &amp; </w:t>
      </w:r>
      <w:r w:rsidRPr="007E6C3A">
        <w:rPr>
          <w:rFonts w:cstheme="minorHAnsi"/>
          <w:b/>
        </w:rPr>
        <w:t>BrckaLorenz, A.</w:t>
      </w:r>
      <w:r w:rsidRPr="00D43449">
        <w:rPr>
          <w:rFonts w:cstheme="minorHAnsi"/>
        </w:rPr>
        <w:t xml:space="preserve"> (January 2018). An inclusive American dream runs through the faculty, but which faculty? Program presented at the AAC&amp;U’s 201</w:t>
      </w:r>
      <w:r>
        <w:rPr>
          <w:rFonts w:cstheme="minorHAnsi"/>
        </w:rPr>
        <w:t>8</w:t>
      </w:r>
      <w:r w:rsidRPr="00D43449">
        <w:rPr>
          <w:rFonts w:cstheme="minorHAnsi"/>
        </w:rPr>
        <w:t xml:space="preserve"> Annual Meeting, Washington, DC.</w:t>
      </w:r>
    </w:p>
    <w:p w14:paraId="62F10A3D"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Copridge, K.</w:t>
      </w:r>
      <w:r>
        <w:rPr>
          <w:rFonts w:cstheme="minorHAnsi"/>
        </w:rPr>
        <w:t xml:space="preserve"> &amp; </w:t>
      </w:r>
      <w:r>
        <w:rPr>
          <w:rFonts w:cstheme="minorHAnsi"/>
          <w:b/>
        </w:rPr>
        <w:t>BrckaLorenz, A.</w:t>
      </w:r>
      <w:r w:rsidRPr="00D43449">
        <w:rPr>
          <w:rFonts w:cstheme="minorHAnsi"/>
        </w:rPr>
        <w:t xml:space="preserve"> (</w:t>
      </w:r>
      <w:r>
        <w:rPr>
          <w:rFonts w:cstheme="minorHAnsi"/>
        </w:rPr>
        <w:t>December 2017</w:t>
      </w:r>
      <w:r w:rsidRPr="00D43449">
        <w:rPr>
          <w:rFonts w:cstheme="minorHAnsi"/>
        </w:rPr>
        <w:t xml:space="preserve">). Hanging in the </w:t>
      </w:r>
      <w:r>
        <w:rPr>
          <w:rFonts w:cstheme="minorHAnsi"/>
        </w:rPr>
        <w:t>t</w:t>
      </w:r>
      <w:r w:rsidRPr="00D43449">
        <w:rPr>
          <w:rFonts w:cstheme="minorHAnsi"/>
        </w:rPr>
        <w:t xml:space="preserve">owel: Student </w:t>
      </w:r>
      <w:r>
        <w:rPr>
          <w:rFonts w:cstheme="minorHAnsi"/>
        </w:rPr>
        <w:t>c</w:t>
      </w:r>
      <w:r w:rsidRPr="00D43449">
        <w:rPr>
          <w:rFonts w:cstheme="minorHAnsi"/>
        </w:rPr>
        <w:t xml:space="preserve">onsiderations for </w:t>
      </w:r>
      <w:r>
        <w:rPr>
          <w:rFonts w:cstheme="minorHAnsi"/>
        </w:rPr>
        <w:t>l</w:t>
      </w:r>
      <w:r w:rsidRPr="00D43449">
        <w:rPr>
          <w:rFonts w:cstheme="minorHAnsi"/>
        </w:rPr>
        <w:t xml:space="preserve">eaving IU. Program presented at the </w:t>
      </w:r>
      <w:r>
        <w:rPr>
          <w:rFonts w:cstheme="minorHAnsi"/>
        </w:rPr>
        <w:t>3</w:t>
      </w:r>
      <w:r w:rsidRPr="00E45ADA">
        <w:rPr>
          <w:rFonts w:cstheme="minorHAnsi"/>
          <w:vertAlign w:val="superscript"/>
        </w:rPr>
        <w:t>rd</w:t>
      </w:r>
      <w:r>
        <w:rPr>
          <w:rFonts w:cstheme="minorHAnsi"/>
        </w:rPr>
        <w:t xml:space="preserve"> Annual Student Advocates Conference, Indianapolis, IN.</w:t>
      </w:r>
    </w:p>
    <w:p w14:paraId="5422BC2C" w14:textId="77777777" w:rsidR="00831FAB" w:rsidRPr="00EF31D5"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(November 2017). Looking beyond a gendered binary on the college campus. Discussant at the 2017 Association for the Study of Higher Education Conference, Houston, TX.</w:t>
      </w:r>
    </w:p>
    <w:p w14:paraId="5399C10B"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lastRenderedPageBreak/>
        <w:t>BrckaLorenz, A.</w:t>
      </w:r>
      <w:r w:rsidRPr="00D43449">
        <w:rPr>
          <w:rFonts w:cstheme="minorHAnsi"/>
        </w:rPr>
        <w:t xml:space="preserve"> &amp; Clark, J. (November 2017). Marginalization at the crossroads: Exploring the experiences of queer students of color. Paper presented at the 2017 Association for the Study of Higher Education Conference, Houston, TX.</w:t>
      </w:r>
    </w:p>
    <w:p w14:paraId="4C8FB3C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Harris, J., &amp; Nelson Laird, T. (November 2017). Biracial students’ collegiate interactions and perceptions of the campus environment. Paper presented at the 2017 Association for the Study of Higher Education Conference, Houston, TX. </w:t>
      </w:r>
    </w:p>
    <w:p w14:paraId="3FF027D7"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Saelua, N., Ribera, A., </w:t>
      </w:r>
      <w:r w:rsidRPr="007E6C3A">
        <w:rPr>
          <w:rFonts w:cstheme="minorHAnsi"/>
          <w:b/>
        </w:rPr>
        <w:t>BrckaLorenz, A.</w:t>
      </w:r>
      <w:r w:rsidRPr="00D43449">
        <w:rPr>
          <w:rFonts w:cstheme="minorHAnsi"/>
        </w:rPr>
        <w:t xml:space="preserve">, &amp; </w:t>
      </w:r>
      <w:proofErr w:type="spellStart"/>
      <w:r w:rsidRPr="00D43449">
        <w:rPr>
          <w:rFonts w:cstheme="minorHAnsi"/>
        </w:rPr>
        <w:t>Museus</w:t>
      </w:r>
      <w:proofErr w:type="spellEnd"/>
      <w:r w:rsidRPr="00D43449">
        <w:rPr>
          <w:rFonts w:cstheme="minorHAnsi"/>
        </w:rPr>
        <w:t>, S. (November 2017). Viewing higher education as a sea of islands: The impact of student engagement on cultural validation of Native Hawaiian and Pacific Islander students. Paper presented at the 2017 Association for the Study of Higher Education Conference, Houston, TX.</w:t>
      </w:r>
    </w:p>
    <w:p w14:paraId="7B354170"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Yuhas, B., &amp; Stupnisky, R. (October 2017). Why do we teach? Examining Faculty Teaching Experiences and Motivation. Program presented at the 2017 POD Network conference, Montreal, Quebec. </w:t>
      </w:r>
    </w:p>
    <w:p w14:paraId="451C59D4"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Ribera, A. K. &amp; </w:t>
      </w:r>
      <w:r w:rsidRPr="007E6C3A">
        <w:rPr>
          <w:rFonts w:cstheme="minorHAnsi"/>
          <w:b/>
        </w:rPr>
        <w:t>BrckaLorenz, A.</w:t>
      </w:r>
      <w:r w:rsidRPr="00D43449">
        <w:rPr>
          <w:rFonts w:cstheme="minorHAnsi"/>
        </w:rPr>
        <w:t xml:space="preserve"> (October 2017). Supporting faculty who advise: Using findings from Faculty Survey of Student Engagement to activate discussions. Program presented at the NACADA Annual Conference, St. Louis, MO.</w:t>
      </w:r>
    </w:p>
    <w:p w14:paraId="6BAEE278"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Clark, J. (June 2017). Engagement and characteristics of queer students. Program presented at the Society for Teaching and Learning in Higher Education Annual Conference, Halifax, Canada.</w:t>
      </w:r>
    </w:p>
    <w:p w14:paraId="2F33083C"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Clark, J. (May 2017). Evolving identities: Survey changes over time. Program presented at the AIR Annual Forum, Washington, DC.</w:t>
      </w:r>
    </w:p>
    <w:p w14:paraId="53CFBC57"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Yuhas, B., </w:t>
      </w:r>
      <w:r w:rsidRPr="00C042FE">
        <w:rPr>
          <w:rFonts w:cstheme="minorHAnsi"/>
          <w:b/>
        </w:rPr>
        <w:t>BrckaLorenz, A</w:t>
      </w:r>
      <w:r>
        <w:rPr>
          <w:rFonts w:cstheme="minorHAnsi"/>
        </w:rPr>
        <w:t>.</w:t>
      </w:r>
      <w:r w:rsidRPr="00D43449">
        <w:rPr>
          <w:rFonts w:cstheme="minorHAnsi"/>
        </w:rPr>
        <w:t xml:space="preserve"> &amp; Zilvinskis, J. (May 2017). Using write-in responses to improve survey measures. Program presented at the AIR Annual Forum, Washington, DC.</w:t>
      </w:r>
    </w:p>
    <w:p w14:paraId="63792793"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Wang, R. &amp; </w:t>
      </w:r>
      <w:r w:rsidRPr="007E6C3A">
        <w:rPr>
          <w:rFonts w:cstheme="minorHAnsi"/>
          <w:b/>
        </w:rPr>
        <w:t>BrckaLorenz, A.</w:t>
      </w:r>
      <w:r w:rsidRPr="00D43449">
        <w:rPr>
          <w:rFonts w:cstheme="minorHAnsi"/>
        </w:rPr>
        <w:t xml:space="preserve"> (April 2017). A comparison of international students’ engagement and faculty perceptions of international student engagement. Paper presented at the AERA Annual Meeting, San Antonio, TX.</w:t>
      </w:r>
    </w:p>
    <w:p w14:paraId="39F027AA"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Mac, J., To, D., &amp; Na, V. (March 2017). </w:t>
      </w:r>
      <w:proofErr w:type="gramStart"/>
      <w:r w:rsidRPr="00D43449">
        <w:rPr>
          <w:rFonts w:cstheme="minorHAnsi"/>
        </w:rPr>
        <w:t>Rising up</w:t>
      </w:r>
      <w:proofErr w:type="gramEnd"/>
      <w:r w:rsidRPr="00D43449">
        <w:rPr>
          <w:rFonts w:cstheme="minorHAnsi"/>
        </w:rPr>
        <w:t>: Responding to student demands for more inclusive campuses. Program presented at the ACPA Annual Convention, Columbus, OH.</w:t>
      </w:r>
    </w:p>
    <w:p w14:paraId="4D2E88DD"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Hurtado, S. &amp; </w:t>
      </w:r>
      <w:r w:rsidRPr="007E6C3A">
        <w:rPr>
          <w:rFonts w:cstheme="minorHAnsi"/>
          <w:b/>
        </w:rPr>
        <w:t>BrckaLorenz, A.</w:t>
      </w:r>
      <w:r w:rsidRPr="00D43449">
        <w:rPr>
          <w:rFonts w:cstheme="minorHAnsi"/>
        </w:rPr>
        <w:t xml:space="preserve"> (March 2017). Improving student understanding of sexual assault policies and procedures. Program presented at the ACPA Annual Convention, Columbus, OH.</w:t>
      </w:r>
    </w:p>
    <w:p w14:paraId="0D45538A"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Clark, J., &amp; Hurtado, S. (March 2017). Exploring student engagement, gender identity, and sexual orientation. Program presented at the 2017 AAC&amp;U Diversity, Learning, &amp; Student Success Conference, Jacksonville, FL.</w:t>
      </w:r>
    </w:p>
    <w:p w14:paraId="37A29306" w14:textId="77777777" w:rsidR="00831FAB" w:rsidRDefault="00831FAB" w:rsidP="00831FAB">
      <w:pPr>
        <w:spacing w:after="120" w:line="240" w:lineRule="auto"/>
        <w:ind w:left="720" w:hanging="720"/>
        <w:rPr>
          <w:rFonts w:cstheme="minorHAnsi"/>
        </w:rPr>
      </w:pPr>
      <w:r w:rsidRPr="007E6C3A">
        <w:rPr>
          <w:rFonts w:cstheme="minorHAnsi"/>
          <w:b/>
        </w:rPr>
        <w:t>BrckaLorenz, A.</w:t>
      </w:r>
      <w:r w:rsidRPr="00D43449">
        <w:rPr>
          <w:rFonts w:cstheme="minorHAnsi"/>
        </w:rPr>
        <w:t>, Saelua, N., &amp; Kinzie, J. (March 2017). Indigenous and Pacific Islander students and faculty in higher education. Poster presented at the 2017 AAC&amp;U Diversity, Learning, &amp; Student Success Conference, Jacksonville, FL.</w:t>
      </w:r>
    </w:p>
    <w:p w14:paraId="72EF285D"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Nelson Laird, T. (January 2017). Paying attention to often ignored small sub-populations in assessment work. Program presented at the AAC&amp;U’s 201</w:t>
      </w:r>
      <w:r>
        <w:rPr>
          <w:rFonts w:cstheme="minorHAnsi"/>
        </w:rPr>
        <w:t>7</w:t>
      </w:r>
      <w:r w:rsidRPr="00D43449">
        <w:rPr>
          <w:rFonts w:cstheme="minorHAnsi"/>
        </w:rPr>
        <w:t xml:space="preserve"> Annual Meeting, San Francisco, CA.</w:t>
      </w:r>
    </w:p>
    <w:p w14:paraId="5BEC7A29"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Wheatle, K., Davis, L. P., &amp; </w:t>
      </w:r>
      <w:r w:rsidRPr="007E6C3A">
        <w:rPr>
          <w:rFonts w:cstheme="minorHAnsi"/>
          <w:b/>
        </w:rPr>
        <w:t>BrckaLorenz, A.</w:t>
      </w:r>
      <w:r w:rsidRPr="00D43449">
        <w:rPr>
          <w:rFonts w:cstheme="minorHAnsi"/>
        </w:rPr>
        <w:t xml:space="preserve"> (November 2016). Examining </w:t>
      </w:r>
      <w:r>
        <w:rPr>
          <w:rFonts w:cstheme="minorHAnsi"/>
        </w:rPr>
        <w:t>s</w:t>
      </w:r>
      <w:r w:rsidRPr="00D43449">
        <w:rPr>
          <w:rFonts w:cstheme="minorHAnsi"/>
        </w:rPr>
        <w:t>tudent-</w:t>
      </w:r>
      <w:r>
        <w:rPr>
          <w:rFonts w:cstheme="minorHAnsi"/>
        </w:rPr>
        <w:t>f</w:t>
      </w:r>
      <w:r w:rsidRPr="00D43449">
        <w:rPr>
          <w:rFonts w:cstheme="minorHAnsi"/>
        </w:rPr>
        <w:t xml:space="preserve">aculty </w:t>
      </w:r>
      <w:r>
        <w:rPr>
          <w:rFonts w:cstheme="minorHAnsi"/>
        </w:rPr>
        <w:t>i</w:t>
      </w:r>
      <w:r w:rsidRPr="00D43449">
        <w:rPr>
          <w:rFonts w:cstheme="minorHAnsi"/>
        </w:rPr>
        <w:t xml:space="preserve">nteraction among Black/African American </w:t>
      </w:r>
      <w:r>
        <w:rPr>
          <w:rFonts w:cstheme="minorHAnsi"/>
        </w:rPr>
        <w:t>f</w:t>
      </w:r>
      <w:r w:rsidRPr="00D43449">
        <w:rPr>
          <w:rFonts w:cstheme="minorHAnsi"/>
        </w:rPr>
        <w:t xml:space="preserve">emale </w:t>
      </w:r>
      <w:r>
        <w:rPr>
          <w:rFonts w:cstheme="minorHAnsi"/>
        </w:rPr>
        <w:t>u</w:t>
      </w:r>
      <w:r w:rsidRPr="00D43449">
        <w:rPr>
          <w:rFonts w:cstheme="minorHAnsi"/>
        </w:rPr>
        <w:t xml:space="preserve">ndergraduates: An </w:t>
      </w:r>
      <w:proofErr w:type="gramStart"/>
      <w:r>
        <w:rPr>
          <w:rFonts w:cstheme="minorHAnsi"/>
        </w:rPr>
        <w:t>i</w:t>
      </w:r>
      <w:r w:rsidRPr="00D43449">
        <w:rPr>
          <w:rFonts w:cstheme="minorHAnsi"/>
        </w:rPr>
        <w:t xml:space="preserve">n </w:t>
      </w:r>
      <w:r>
        <w:rPr>
          <w:rFonts w:cstheme="minorHAnsi"/>
        </w:rPr>
        <w:t>d</w:t>
      </w:r>
      <w:r w:rsidRPr="00D43449">
        <w:rPr>
          <w:rFonts w:cstheme="minorHAnsi"/>
        </w:rPr>
        <w:t>epth</w:t>
      </w:r>
      <w:proofErr w:type="gramEnd"/>
      <w:r w:rsidRPr="00D43449">
        <w:rPr>
          <w:rFonts w:cstheme="minorHAnsi"/>
        </w:rPr>
        <w:t xml:space="preserve"> </w:t>
      </w:r>
      <w:r>
        <w:rPr>
          <w:rFonts w:cstheme="minorHAnsi"/>
        </w:rPr>
        <w:t>a</w:t>
      </w:r>
      <w:r w:rsidRPr="00D43449">
        <w:rPr>
          <w:rFonts w:cstheme="minorHAnsi"/>
        </w:rPr>
        <w:t xml:space="preserve">nalysis of NSSE 2008-2012 </w:t>
      </w:r>
      <w:r>
        <w:rPr>
          <w:rFonts w:cstheme="minorHAnsi"/>
        </w:rPr>
        <w:lastRenderedPageBreak/>
        <w:t>d</w:t>
      </w:r>
      <w:r w:rsidRPr="00D43449">
        <w:rPr>
          <w:rFonts w:cstheme="minorHAnsi"/>
        </w:rPr>
        <w:t>ata. Paper presented at the Association for the Study of Higher Education Conference, Columbus, OH.</w:t>
      </w:r>
    </w:p>
    <w:p w14:paraId="1A1752D6"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Wang, R. &amp; </w:t>
      </w:r>
      <w:r w:rsidRPr="007E6C3A">
        <w:rPr>
          <w:rFonts w:cstheme="minorHAnsi"/>
          <w:b/>
        </w:rPr>
        <w:t>BrckaLorenz, A.</w:t>
      </w:r>
      <w:r w:rsidRPr="00D43449">
        <w:rPr>
          <w:rFonts w:cstheme="minorHAnsi"/>
        </w:rPr>
        <w:t xml:space="preserve"> (November 2016). Engaging international students through effective teaching practices. Program presented at the Professional and Organizational Network in Higher Education Conference, Louisville, KY.</w:t>
      </w:r>
    </w:p>
    <w:p w14:paraId="0BD18A5A"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Cole, J., &amp; Wang, R. (November 2016). A comparison of STEM students’ expectations for engagement and faculty teaching practices. Program presented at the AAC&amp;U Transforming Undergraduate STEM Education Conference, Boston, MA.</w:t>
      </w:r>
    </w:p>
    <w:p w14:paraId="00B5516D"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Miller, A., </w:t>
      </w:r>
      <w:r w:rsidRPr="007E6C3A">
        <w:rPr>
          <w:rFonts w:cstheme="minorHAnsi"/>
          <w:b/>
        </w:rPr>
        <w:t>BrckaLorenz, A.</w:t>
      </w:r>
      <w:r w:rsidRPr="00D43449">
        <w:rPr>
          <w:rFonts w:cstheme="minorHAnsi"/>
        </w:rPr>
        <w:t>, &amp; Nelson Laird, T. (June 2016). What do we know about student participation in activities that develop transferable skills? Program presented at the annual Society for Teaching and Learning in Higher Education conference, London, Ontario, Canada.</w:t>
      </w:r>
    </w:p>
    <w:p w14:paraId="470174F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Hurtado, S. &amp; Nelson Laird, T. (May 2016). Collecting, analyzing, and reporting on data from small populations. Program presented at the Association for Institutional Research Forum, New Orleans, LA.</w:t>
      </w:r>
    </w:p>
    <w:p w14:paraId="1DF06A85"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Clark, J., &amp; Hurtado, S. S. (May 2016). Gender identity and sexual orientation: Survey challenges and lessons learned. Program presented at the Association for Institutional Research Forum, New Orleans, LA.</w:t>
      </w:r>
    </w:p>
    <w:p w14:paraId="2B331FE6"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Yuhas, B. &amp; Nelson Laird, T. (May 2016). Graduate student surveys: Assessment landscape, challenges, and solutions. Program presented at the Association for Institutional Research Forum, New Orleans, LA.</w:t>
      </w:r>
    </w:p>
    <w:p w14:paraId="635B7B24"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Wang, R., </w:t>
      </w:r>
      <w:r w:rsidRPr="007E6C3A">
        <w:rPr>
          <w:rFonts w:cstheme="minorHAnsi"/>
          <w:b/>
        </w:rPr>
        <w:t>BrckaLorenz, A.</w:t>
      </w:r>
      <w:r w:rsidRPr="00D43449">
        <w:rPr>
          <w:rFonts w:cstheme="minorHAnsi"/>
        </w:rPr>
        <w:t>, &amp; Nelson Laird, T. (May 2016). Variations in the instructional behaviors of graduate student instructors. Poster presented at the Association for Institutional Research Forum, New Orleans, LA.</w:t>
      </w:r>
    </w:p>
    <w:p w14:paraId="479003F2"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Garvey, J. C., Hurtado, S. S., &amp; </w:t>
      </w:r>
      <w:proofErr w:type="spellStart"/>
      <w:r w:rsidRPr="00D43449">
        <w:rPr>
          <w:rFonts w:cstheme="minorHAnsi"/>
        </w:rPr>
        <w:t>Latopolski</w:t>
      </w:r>
      <w:proofErr w:type="spellEnd"/>
      <w:r w:rsidRPr="00D43449">
        <w:rPr>
          <w:rFonts w:cstheme="minorHAnsi"/>
        </w:rPr>
        <w:t>, K. (April 2016). High-impact practices and student-faculty interactions for gender variant students. Paper presented at the 2016 Annual Meeting of the American Educational Research Association, Washington, DC.</w:t>
      </w:r>
    </w:p>
    <w:p w14:paraId="7AF43C05"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Harris, J. &amp; </w:t>
      </w:r>
      <w:r w:rsidRPr="007E6C3A">
        <w:rPr>
          <w:rFonts w:cstheme="minorHAnsi"/>
          <w:b/>
        </w:rPr>
        <w:t>BrckaLorenz, A.</w:t>
      </w:r>
      <w:r w:rsidRPr="00D43449">
        <w:rPr>
          <w:rFonts w:cstheme="minorHAnsi"/>
        </w:rPr>
        <w:t xml:space="preserve"> (April 2016). Biracial, Black, and White students’ engagement at HBCUs and non-HBCUs. Program presented at the 2016 Annual Meeting of the American Educational Research Association, Washington, DC.</w:t>
      </w:r>
    </w:p>
    <w:p w14:paraId="06AF753F"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Hurtado, S. &amp; </w:t>
      </w:r>
      <w:r w:rsidRPr="007E6C3A">
        <w:rPr>
          <w:rFonts w:cstheme="minorHAnsi"/>
          <w:b/>
        </w:rPr>
        <w:t>BrckaLorenz, A.</w:t>
      </w:r>
      <w:r w:rsidRPr="00D43449">
        <w:rPr>
          <w:rFonts w:cstheme="minorHAnsi"/>
        </w:rPr>
        <w:t xml:space="preserve"> (April 2016). Understanding faculty experiences with discrimination: The role of intersecting identity and institutional characteristics. Paper presented at the 2016 Annual Meeting of the American Educational Research Association, Washington, DC.</w:t>
      </w:r>
    </w:p>
    <w:p w14:paraId="143194E2" w14:textId="77777777" w:rsidR="00831FAB" w:rsidRPr="00D43449" w:rsidRDefault="00831FAB" w:rsidP="00831FAB">
      <w:pPr>
        <w:tabs>
          <w:tab w:val="left" w:pos="2593"/>
        </w:tabs>
        <w:spacing w:after="120" w:line="240" w:lineRule="auto"/>
        <w:ind w:left="720" w:hanging="720"/>
        <w:rPr>
          <w:rFonts w:cstheme="minorHAnsi"/>
        </w:rPr>
      </w:pPr>
      <w:proofErr w:type="spellStart"/>
      <w:r w:rsidRPr="00D43449">
        <w:rPr>
          <w:rFonts w:cstheme="minorHAnsi"/>
        </w:rPr>
        <w:t>Tukibayeva</w:t>
      </w:r>
      <w:proofErr w:type="spellEnd"/>
      <w:r w:rsidRPr="00D43449">
        <w:rPr>
          <w:rFonts w:cstheme="minorHAnsi"/>
        </w:rPr>
        <w:t xml:space="preserve">, M., Ribera, A., Nelson Laird, T., &amp; </w:t>
      </w:r>
      <w:r w:rsidRPr="007E6C3A">
        <w:rPr>
          <w:rFonts w:cstheme="minorHAnsi"/>
          <w:b/>
        </w:rPr>
        <w:t>BrckaLorenz, A.</w:t>
      </w:r>
      <w:r w:rsidRPr="00D43449">
        <w:rPr>
          <w:rFonts w:cstheme="minorHAnsi"/>
        </w:rPr>
        <w:t xml:space="preserve"> (April 2016). Maintaining inequality: An analysis of college pathways among women at large public institutions. Paper presented at the 2016 Annual Meeting of the American Educational Research Association, Washington, DC.</w:t>
      </w:r>
    </w:p>
    <w:p w14:paraId="4D294EE9"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Wang, R., </w:t>
      </w:r>
      <w:r w:rsidRPr="007E6C3A">
        <w:rPr>
          <w:rFonts w:cstheme="minorHAnsi"/>
          <w:b/>
        </w:rPr>
        <w:t>BrckaLorenz, A.</w:t>
      </w:r>
      <w:r w:rsidRPr="00D43449">
        <w:rPr>
          <w:rFonts w:cstheme="minorHAnsi"/>
        </w:rPr>
        <w:t>, &amp; Nelson Laird, T. (April 2016). The teaching practices and time allocation of faculty and graduate student instructors. Paper presented at the 2016 Annual Meeting of the American Educational Research Association, Washington, DC.</w:t>
      </w:r>
    </w:p>
    <w:p w14:paraId="44C50BF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Copridge, K. (March 2016). Hanging in the Towel: Student Considerations for Leaving IU. Program presented at the Indiana University Bloomington First Year Experience Conference, Bloomington, IN.</w:t>
      </w:r>
    </w:p>
    <w:p w14:paraId="566831CF"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lastRenderedPageBreak/>
        <w:t xml:space="preserve">Hurtado, S. &amp; </w:t>
      </w:r>
      <w:r w:rsidRPr="007E6C3A">
        <w:rPr>
          <w:rFonts w:cstheme="minorHAnsi"/>
          <w:b/>
        </w:rPr>
        <w:t>BrckaLorenz, A.</w:t>
      </w:r>
      <w:r w:rsidRPr="00D43449">
        <w:rPr>
          <w:rFonts w:cstheme="minorHAnsi"/>
        </w:rPr>
        <w:t xml:space="preserve"> (March 2016). Connecting to improve faculty understanding and preparation for issues of sexual assault. Program presented at the 2016 NASPA Annual Conference, Indianapolis, IN.</w:t>
      </w:r>
    </w:p>
    <w:p w14:paraId="764BA571"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McCormick, A. &amp; </w:t>
      </w:r>
      <w:r w:rsidRPr="007E6C3A">
        <w:rPr>
          <w:rFonts w:cstheme="minorHAnsi"/>
          <w:b/>
        </w:rPr>
        <w:t>BrckaLorenz, A.</w:t>
      </w:r>
      <w:r w:rsidRPr="00D43449">
        <w:rPr>
          <w:rFonts w:cstheme="minorHAnsi"/>
        </w:rPr>
        <w:t xml:space="preserve"> (February 2016). What influences end-of-course evaluations? Teaching and learning versus instrumental factors. Poster presented at the Indiana University Bloomington School of Education Research Centers Poster Session, Bloomington, IN.</w:t>
      </w:r>
    </w:p>
    <w:p w14:paraId="4F16D8AF"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Nelson Laird, T. F. &amp; </w:t>
      </w:r>
      <w:r w:rsidRPr="007E6C3A">
        <w:rPr>
          <w:rFonts w:cstheme="minorHAnsi"/>
          <w:b/>
        </w:rPr>
        <w:t>BrckaLorenz, A.</w:t>
      </w:r>
      <w:r w:rsidRPr="00D43449">
        <w:rPr>
          <w:rFonts w:cstheme="minorHAnsi"/>
        </w:rPr>
        <w:t xml:space="preserve"> (January 2016). Mapping the HIP landscape. Program presented at the AAC&amp;U’s 2016 Annual Meeting, Washington, DC.</w:t>
      </w:r>
    </w:p>
    <w:p w14:paraId="3A839C7F"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Nelson Laird, T. F., &amp; Wang, R. (November 2015). Graduate student instructors, their courses, and the support they need. Paper presented at the Association for the Study of Higher Education Conference, Denver, CO.</w:t>
      </w:r>
    </w:p>
    <w:p w14:paraId="661795B1"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Graham, P., Broderick, C., Ribera, A., &amp; </w:t>
      </w:r>
      <w:r w:rsidRPr="007E6C3A">
        <w:rPr>
          <w:rFonts w:cstheme="minorHAnsi"/>
          <w:b/>
        </w:rPr>
        <w:t>BrckaLorenz, A.</w:t>
      </w:r>
      <w:r w:rsidRPr="00D43449">
        <w:rPr>
          <w:rFonts w:cstheme="minorHAnsi"/>
        </w:rPr>
        <w:t xml:space="preserve"> (November 2015). Are we who we claim to be? Perceptions of mission engagement among students and faculty at </w:t>
      </w:r>
      <w:proofErr w:type="gramStart"/>
      <w:r w:rsidRPr="00D43449">
        <w:rPr>
          <w:rFonts w:cstheme="minorHAnsi"/>
        </w:rPr>
        <w:t>religiously-affiliated</w:t>
      </w:r>
      <w:proofErr w:type="gramEnd"/>
      <w:r w:rsidRPr="00D43449">
        <w:rPr>
          <w:rFonts w:cstheme="minorHAnsi"/>
        </w:rPr>
        <w:t xml:space="preserve"> and independent institutions. Paper presented at the Association for the Study of Higher Education Conference, Denver, CO.</w:t>
      </w:r>
    </w:p>
    <w:p w14:paraId="31D6942C"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Fernandez, S. &amp; </w:t>
      </w:r>
      <w:r w:rsidRPr="007E6C3A">
        <w:rPr>
          <w:rFonts w:cstheme="minorHAnsi"/>
          <w:b/>
        </w:rPr>
        <w:t>BrckaLorenz, A.</w:t>
      </w:r>
      <w:r w:rsidRPr="00D43449">
        <w:rPr>
          <w:rFonts w:cstheme="minorHAnsi"/>
        </w:rPr>
        <w:t xml:space="preserve"> (November 2015). Faculty perceptions of campus safety and how to improve support. Program presented at the 40</w:t>
      </w:r>
      <w:r w:rsidRPr="00D43449">
        <w:rPr>
          <w:rFonts w:cstheme="minorHAnsi"/>
          <w:vertAlign w:val="superscript"/>
        </w:rPr>
        <w:t>th</w:t>
      </w:r>
      <w:r w:rsidRPr="00D43449">
        <w:rPr>
          <w:rFonts w:cstheme="minorHAnsi"/>
        </w:rPr>
        <w:t xml:space="preserve"> Annual Professional and Organizational Development Conference, San Francisco, CA.</w:t>
      </w:r>
    </w:p>
    <w:p w14:paraId="0FFF32E8"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Yuhas, B. &amp; </w:t>
      </w:r>
      <w:r w:rsidRPr="007E6C3A">
        <w:rPr>
          <w:rFonts w:cstheme="minorHAnsi"/>
          <w:b/>
        </w:rPr>
        <w:t>BrckaLorenz, A.</w:t>
      </w:r>
      <w:r w:rsidRPr="00D43449">
        <w:rPr>
          <w:rFonts w:cstheme="minorHAnsi"/>
        </w:rPr>
        <w:t xml:space="preserve"> (November 2015). College teaching goes pop: Enhancing the classroom with mass media. Program presented at the 40</w:t>
      </w:r>
      <w:r w:rsidRPr="00D43449">
        <w:rPr>
          <w:rFonts w:cstheme="minorHAnsi"/>
          <w:vertAlign w:val="superscript"/>
        </w:rPr>
        <w:t>th</w:t>
      </w:r>
      <w:r w:rsidRPr="00D43449">
        <w:rPr>
          <w:rFonts w:cstheme="minorHAnsi"/>
        </w:rPr>
        <w:t xml:space="preserve"> Annual Professional and Organizational Development Conference, San Francisco, CA.</w:t>
      </w:r>
    </w:p>
    <w:p w14:paraId="4C50965E"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Nelson Laird, T. F., &amp; Ribera, A. (October 2015). Assessing the experiences and practices of faculty and graduate students who teach. Program presented at the 2015 Assessment Institute, Indianapolis, IN.</w:t>
      </w:r>
    </w:p>
    <w:p w14:paraId="4AA574CE"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Nelson Laird, T. F. (June 2015). Examining patterns of effective teaching practices across disciplinary areas. Program presented at the Society for Teaching and Learning in Higher Education Annual Conference, Vancouver, British Columbia, Canada.</w:t>
      </w:r>
    </w:p>
    <w:p w14:paraId="487EE8D0"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Hurtado, S. (May 2015). Gender identity: What we can learn from inclusivity. Program presented at the Association for Institutional Research Annual Forum, Denver, CO.</w:t>
      </w:r>
    </w:p>
    <w:p w14:paraId="47B65592"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Yuhas, B. (May 2015). Something to talk about: Getting your campus excited to discuss data. Program presented at the Association for Institutional Research Annual Forum, Denver, CO.</w:t>
      </w:r>
    </w:p>
    <w:p w14:paraId="38FD8BFE"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Chiang, Y.-C. &amp; </w:t>
      </w:r>
      <w:r w:rsidRPr="007E6C3A">
        <w:rPr>
          <w:rFonts w:cstheme="minorHAnsi"/>
          <w:b/>
        </w:rPr>
        <w:t>BrckaLorenz, A.</w:t>
      </w:r>
      <w:r w:rsidRPr="00D43449">
        <w:rPr>
          <w:rFonts w:cstheme="minorHAnsi"/>
        </w:rPr>
        <w:t xml:space="preserve"> (May 2015). Item nonresponse bias on the Faculty Survey of Student Engagement. Program presented at the Association for Institutional Research Annual Forum, Denver, CO.</w:t>
      </w:r>
    </w:p>
    <w:p w14:paraId="71F073D3" w14:textId="77777777" w:rsidR="00831FAB" w:rsidRDefault="00831FAB" w:rsidP="00831FAB">
      <w:pPr>
        <w:spacing w:after="120" w:line="240" w:lineRule="auto"/>
        <w:ind w:left="720" w:hanging="720"/>
        <w:rPr>
          <w:rFonts w:cstheme="minorHAnsi"/>
        </w:rPr>
      </w:pPr>
      <w:r w:rsidRPr="00D43449">
        <w:rPr>
          <w:rFonts w:cstheme="minorHAnsi"/>
        </w:rPr>
        <w:t xml:space="preserve">Dumford, A. D., Chiang, Y.-C., Nelson Laird, T., &amp; </w:t>
      </w:r>
      <w:r w:rsidRPr="007E6C3A">
        <w:rPr>
          <w:rFonts w:cstheme="minorHAnsi"/>
          <w:b/>
        </w:rPr>
        <w:t>BrckaLorenz, A.</w:t>
      </w:r>
      <w:r w:rsidRPr="00D43449">
        <w:rPr>
          <w:rFonts w:cstheme="minorHAnsi"/>
        </w:rPr>
        <w:t xml:space="preserve"> (May 2015). How often is often? Testing the meaning of vague quantifiers. Poster presented at the Association for Institutional Research Annual Forum, Denver, CO.</w:t>
      </w:r>
    </w:p>
    <w:p w14:paraId="30985CB7"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Rabourn, K. E., Shoup, R., &amp; </w:t>
      </w:r>
      <w:r w:rsidRPr="007E6C3A">
        <w:rPr>
          <w:rFonts w:cstheme="minorHAnsi"/>
          <w:b/>
        </w:rPr>
        <w:t>BrckaLorenz, A.</w:t>
      </w:r>
      <w:r w:rsidRPr="00D43449">
        <w:rPr>
          <w:rFonts w:cstheme="minorHAnsi"/>
        </w:rPr>
        <w:t xml:space="preserve"> (May 2015). Barriers in returning to learning: Engagement and support of adult learners. Paper presented at the Association for Institutional Research Annual Forum, Denver, CO.</w:t>
      </w:r>
    </w:p>
    <w:p w14:paraId="6029A415"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lastRenderedPageBreak/>
        <w:t xml:space="preserve">Wheatle, K. &amp; </w:t>
      </w:r>
      <w:r w:rsidRPr="007E6C3A">
        <w:rPr>
          <w:rFonts w:cstheme="minorHAnsi"/>
          <w:b/>
        </w:rPr>
        <w:t>BrckaLorenz, A.</w:t>
      </w:r>
      <w:r w:rsidRPr="00D43449">
        <w:rPr>
          <w:rFonts w:cstheme="minorHAnsi"/>
        </w:rPr>
        <w:t xml:space="preserve"> (May 2015). Socializing mammies? Examining graduate student engagement of Black women graduate instructors. Program presented at the National Conference on Race &amp; Ethnicity in American Higher Education, Washington, DC.</w:t>
      </w:r>
    </w:p>
    <w:p w14:paraId="38889E09"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McCormick, A. &amp; </w:t>
      </w:r>
      <w:r w:rsidRPr="007E6C3A">
        <w:rPr>
          <w:rFonts w:cstheme="minorHAnsi"/>
          <w:b/>
        </w:rPr>
        <w:t>BrckaLorenz, A.</w:t>
      </w:r>
      <w:r w:rsidRPr="00D43449">
        <w:rPr>
          <w:rFonts w:cstheme="minorHAnsi"/>
        </w:rPr>
        <w:t xml:space="preserve"> (April 2015). What influences end-of-course evaluations? Teaching and learning versus instrumental factors. Paper presented at the American Educational Research Association Annual Meeting, Chicago, IL.</w:t>
      </w:r>
    </w:p>
    <w:p w14:paraId="6C238207"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Peck, L., Chiang, Y.-C., &amp; </w:t>
      </w:r>
      <w:r w:rsidRPr="007E6C3A">
        <w:rPr>
          <w:rFonts w:cstheme="minorHAnsi"/>
          <w:b/>
        </w:rPr>
        <w:t>BrckaLorenz, A.</w:t>
      </w:r>
      <w:r w:rsidRPr="00D43449">
        <w:rPr>
          <w:rFonts w:cstheme="minorHAnsi"/>
        </w:rPr>
        <w:t xml:space="preserve"> (April 2015). Global perspectives in curricula and deep approaches to learning: Examining faculty practices for engagement. Paper presented at the American Educational Research Association Annual Meeting, Chicago, IL.</w:t>
      </w:r>
    </w:p>
    <w:p w14:paraId="294040AE"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Wang, R., </w:t>
      </w:r>
      <w:r w:rsidRPr="007E6C3A">
        <w:rPr>
          <w:rFonts w:cstheme="minorHAnsi"/>
          <w:b/>
        </w:rPr>
        <w:t>BrckaLorenz, A.</w:t>
      </w:r>
      <w:r w:rsidRPr="00D43449">
        <w:rPr>
          <w:rFonts w:cstheme="minorHAnsi"/>
        </w:rPr>
        <w:t>, &amp; Chiang, Y.-C. (April 2015). What characteristics predict student-faculty interaction and important relationships with effective educational practice? Paper presented at the American Educational Research Association Annual Meeting, Chicago, IL.</w:t>
      </w:r>
    </w:p>
    <w:p w14:paraId="20FE09B0"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Wheatle, K. &amp; </w:t>
      </w:r>
      <w:r w:rsidRPr="007E6C3A">
        <w:rPr>
          <w:rFonts w:cstheme="minorHAnsi"/>
          <w:b/>
        </w:rPr>
        <w:t>BrckaLorenz, A.</w:t>
      </w:r>
      <w:r w:rsidRPr="00D43449">
        <w:rPr>
          <w:rFonts w:cstheme="minorHAnsi"/>
        </w:rPr>
        <w:t xml:space="preserve"> (April 2015). Civic engagement, service-learning, and faculty engagement: A profile of Black women faculty. Paper presented at the American Educational Research Association Annual Meeting, Chicago, IL.</w:t>
      </w:r>
    </w:p>
    <w:p w14:paraId="4CC65A70"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Yuhas, B. &amp; </w:t>
      </w:r>
      <w:r w:rsidRPr="007E6C3A">
        <w:rPr>
          <w:rFonts w:cstheme="minorHAnsi"/>
          <w:b/>
        </w:rPr>
        <w:t>BrckaLorenz, A.</w:t>
      </w:r>
      <w:r w:rsidRPr="00D43449">
        <w:rPr>
          <w:rFonts w:cstheme="minorHAnsi"/>
        </w:rPr>
        <w:t xml:space="preserve"> (April 2015). Social media: An opportunity for engaging undergraduates. Paper presented at the American Educational Research Association Annual Meeting, Chicago, IL.</w:t>
      </w:r>
    </w:p>
    <w:p w14:paraId="708848AF"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Nelson Laird, T. F. (March 2015). Exploring student engagement and gender identity. Program presented at the 2015 AAC&amp;U Diversity, Learning, &amp; Student Success Conference, San Diego, CA.</w:t>
      </w:r>
    </w:p>
    <w:p w14:paraId="37596526"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Nelson Laird, T., </w:t>
      </w:r>
      <w:r w:rsidRPr="007E6C3A">
        <w:rPr>
          <w:rFonts w:cstheme="minorHAnsi"/>
          <w:b/>
        </w:rPr>
        <w:t>BrckaLorenz, A.</w:t>
      </w:r>
      <w:r w:rsidRPr="00D43449">
        <w:rPr>
          <w:rFonts w:cstheme="minorHAnsi"/>
        </w:rPr>
        <w:t xml:space="preserve">, &amp; Zilvinskis, J. (November 21, 2014). Exploring the effects of </w:t>
      </w:r>
      <w:proofErr w:type="gramStart"/>
      <w:r w:rsidRPr="00D43449">
        <w:rPr>
          <w:rFonts w:cstheme="minorHAnsi"/>
        </w:rPr>
        <w:t>a HIP</w:t>
      </w:r>
      <w:proofErr w:type="gramEnd"/>
      <w:r w:rsidRPr="00D43449">
        <w:rPr>
          <w:rFonts w:cstheme="minorHAnsi"/>
        </w:rPr>
        <w:t xml:space="preserve"> culture on campus: Measuring the relationship between the importance faculty place on high-impact practices and student participation in those practices. Paper presented at the Association for the Study of Higher Education Conference, Washington, DC.</w:t>
      </w:r>
    </w:p>
    <w:p w14:paraId="7B8A3B24"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Haeger, H., </w:t>
      </w:r>
      <w:r w:rsidRPr="007E6C3A">
        <w:rPr>
          <w:rFonts w:cstheme="minorHAnsi"/>
          <w:b/>
        </w:rPr>
        <w:t>BrckaLorenz, A.</w:t>
      </w:r>
      <w:r w:rsidRPr="00D43449">
        <w:rPr>
          <w:rFonts w:cstheme="minorHAnsi"/>
        </w:rPr>
        <w:t>, &amp; Webber, K. (November 20, 2014). Participation in Undergraduate Research at Minority-Serving Institutions. Paper presented at the Association for the Study of Higher Education Conference, Washington, DC.</w:t>
      </w:r>
    </w:p>
    <w:p w14:paraId="010BDA34"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Harris, J., </w:t>
      </w:r>
      <w:r w:rsidRPr="007E6C3A">
        <w:rPr>
          <w:rFonts w:cstheme="minorHAnsi"/>
          <w:b/>
        </w:rPr>
        <w:t>BrckaLorenz, A.</w:t>
      </w:r>
      <w:r w:rsidRPr="00D43449">
        <w:rPr>
          <w:rFonts w:cstheme="minorHAnsi"/>
        </w:rPr>
        <w:t>, &amp; Nelson Laird, T. (November 20, 2014). Exploring differences in biracial students’ engagement by racial/ethnic makeup. Paper presented at the Association for the Study of Higher Education Conference, Washington, DC.</w:t>
      </w:r>
    </w:p>
    <w:p w14:paraId="3EBEB5C3"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Haeger, H. &amp; </w:t>
      </w:r>
      <w:r w:rsidRPr="007E6C3A">
        <w:rPr>
          <w:rFonts w:cstheme="minorHAnsi"/>
          <w:b/>
        </w:rPr>
        <w:t>BrckaLorenz, A.</w:t>
      </w:r>
      <w:r w:rsidRPr="00D43449">
        <w:rPr>
          <w:rFonts w:cstheme="minorHAnsi"/>
        </w:rPr>
        <w:t xml:space="preserve"> (November 7, 2014). Putting the You in UR: The influences of faculty participating in undergraduate research. Program presented at the Professional and Organizational Development Conference, Dallas, TX.</w:t>
      </w:r>
    </w:p>
    <w:p w14:paraId="354FCE8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Fernandez, S., Peck, L., Wang, L., &amp; Zilvinskis, J. (November 7, 2014). What matters most to course success: Student and faculty perspectives. Program presented at the Professional and Organizational Development Conference, Dallas, TX.</w:t>
      </w:r>
    </w:p>
    <w:p w14:paraId="51B24045"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Harris, J. C., &amp; Nelson Laird, T. (November 7, 2014). Faculty and Graduate Student Instructors’ Perspectives on Professional Development. Program presented at the Professional and Organizational Development Conference, Dallas, TX.</w:t>
      </w:r>
    </w:p>
    <w:p w14:paraId="3E587840"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Harris, J. C., &amp; Nelson Laird, T. (October 21, 2014). Assessing Faculty Members’ and Graduate Student Instructors’ Engagement in and Views about Professional Development. Program presented at the 2014 Assessment Institute, Indianapolis, IN.</w:t>
      </w:r>
    </w:p>
    <w:p w14:paraId="6309F947"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lastRenderedPageBreak/>
        <w:t>BrckaLorenz, A.</w:t>
      </w:r>
      <w:r w:rsidRPr="00D43449">
        <w:rPr>
          <w:rFonts w:cstheme="minorHAnsi"/>
        </w:rPr>
        <w:t xml:space="preserve"> (October 17, 2014). Graduate Student Instructors’ Engagement in and Perspectives on Professional Development. Program presented at the Lilly Conference on Evidence-Based Teaching and Learning. Traverse City, MI.</w:t>
      </w:r>
    </w:p>
    <w:p w14:paraId="10AD0451"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Nelson Laird, T., &amp; Chiang, Y. (May 30, 2014). Testing the New Scales on the Faculty Survey of Student Engagement.  Paper presented at the Association for Institutional Research Annual Forum, Orlando FL.</w:t>
      </w:r>
    </w:p>
    <w:p w14:paraId="588B6400"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Haeger, H., &amp; Zilvinskis, J. (May 29, 2014). Categorizing Identities: Race, Gender, Disability, and Sexual Orientation.  Program presented at the Association for Institutional Research Annual Forum, Orlando FL.</w:t>
      </w:r>
    </w:p>
    <w:p w14:paraId="76884643"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Benson, R., Maas, P., Cumming, T., &amp; </w:t>
      </w:r>
      <w:r w:rsidRPr="007E6C3A">
        <w:rPr>
          <w:rFonts w:cstheme="minorHAnsi"/>
          <w:b/>
        </w:rPr>
        <w:t>BrckaLorenz, A.</w:t>
      </w:r>
      <w:r w:rsidRPr="00D43449">
        <w:rPr>
          <w:rFonts w:cstheme="minorHAnsi"/>
        </w:rPr>
        <w:t xml:space="preserve"> (May 28, 2014). Moving from Faculty Surveys to Faculty Engagement.  Panel presentation at the Association for Institutional Research Annual Forum, Orlando FL.</w:t>
      </w:r>
    </w:p>
    <w:p w14:paraId="64FC789D"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McCormick, A., &amp; Peck, L. (May 28, 2014). Exploring</w:t>
      </w:r>
      <w:r>
        <w:rPr>
          <w:rFonts w:cstheme="minorHAnsi"/>
        </w:rPr>
        <w:t xml:space="preserve"> how Course Evaluation Outcomes </w:t>
      </w:r>
      <w:r w:rsidRPr="00D43449">
        <w:rPr>
          <w:rFonts w:cstheme="minorHAnsi"/>
        </w:rPr>
        <w:t xml:space="preserve">are </w:t>
      </w:r>
      <w:proofErr w:type="gramStart"/>
      <w:r w:rsidRPr="00D43449">
        <w:rPr>
          <w:rFonts w:cstheme="minorHAnsi"/>
        </w:rPr>
        <w:t>Collected</w:t>
      </w:r>
      <w:proofErr w:type="gramEnd"/>
      <w:r w:rsidRPr="00D43449">
        <w:rPr>
          <w:rFonts w:cstheme="minorHAnsi"/>
        </w:rPr>
        <w:t xml:space="preserve"> </w:t>
      </w:r>
      <w:proofErr w:type="gramStart"/>
      <w:r w:rsidRPr="00D43449">
        <w:rPr>
          <w:rFonts w:cstheme="minorHAnsi"/>
        </w:rPr>
        <w:t>Shared, and</w:t>
      </w:r>
      <w:proofErr w:type="gramEnd"/>
      <w:r w:rsidRPr="00D43449">
        <w:rPr>
          <w:rFonts w:cstheme="minorHAnsi"/>
        </w:rPr>
        <w:t xml:space="preserve"> Used. Paper presented at the Association for Institutional Research Annual Forum, Orlando, FL.</w:t>
      </w:r>
    </w:p>
    <w:p w14:paraId="44AC1E0A"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Haeger, H., Blockett, R., &amp; Harris, J. (April 6, 2014). Out and About on Campus: Engagement, Climate, and Perceptions of Gay, Lesbian, Bisexual, and Questioning Collegians. Program presented at the 2014 Annual Meeting of the American Educational Research Association, Philadelphia, PA.</w:t>
      </w:r>
    </w:p>
    <w:p w14:paraId="1A093AE7"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McCormick, A., &amp; Peck, L. (April 5, 2014). Rating My Professors: Influences on Student Ratings and Faculty Beliefs about Those Influences.  Program presented at the 2014 Annual Meeting of the American Educational Research Association, Philadelphia, PA.</w:t>
      </w:r>
    </w:p>
    <w:p w14:paraId="6F257E84"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Haeger, H., Wang, R., &amp; </w:t>
      </w:r>
      <w:r w:rsidRPr="007E6C3A">
        <w:rPr>
          <w:rFonts w:cstheme="minorHAnsi"/>
          <w:b/>
        </w:rPr>
        <w:t>BrckaLorenz, A.</w:t>
      </w:r>
      <w:r w:rsidRPr="00D43449">
        <w:rPr>
          <w:rFonts w:cstheme="minorHAnsi"/>
        </w:rPr>
        <w:t xml:space="preserve"> (April 3, 2014). Bridge or Barrier: The Impact of Social Media on Engagement for First-Generation College Students.  Program presented at the 2014 Annual Meeting of the American Educational Research Association, Philadelphia, PA.</w:t>
      </w:r>
    </w:p>
    <w:p w14:paraId="0C737C8D"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Gonyea, B. (March 28, 2014). The NSSE Update: Analysis and Design of Ten New Engagement Indicators. Program presented at the 2014 Annual Conference of the Indiana Association for Institutional Research, Indianapolis, IN.</w:t>
      </w:r>
    </w:p>
    <w:p w14:paraId="457DE498"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Nelson Laird, T. &amp; </w:t>
      </w:r>
      <w:r w:rsidRPr="007E6C3A">
        <w:rPr>
          <w:rFonts w:cstheme="minorHAnsi"/>
          <w:b/>
        </w:rPr>
        <w:t>BrckaLorenz, A.</w:t>
      </w:r>
      <w:r w:rsidRPr="00D43449">
        <w:rPr>
          <w:rFonts w:cstheme="minorHAnsi"/>
        </w:rPr>
        <w:t>, &amp; Peck, L. (March 28, 2014). Faculty and Diversity: Opportunity, Encouragement, and Inclusion. Program presented at the 2014 AAC&amp;U Diversity, Learning, &amp; Student Success Conference, Chicago, IL.</w:t>
      </w:r>
    </w:p>
    <w:p w14:paraId="09B77DFA"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Nelson Laird, T. &amp; </w:t>
      </w:r>
      <w:r w:rsidRPr="007E6C3A">
        <w:rPr>
          <w:rFonts w:cstheme="minorHAnsi"/>
          <w:b/>
        </w:rPr>
        <w:t>BrckaLorenz, A.</w:t>
      </w:r>
      <w:r w:rsidRPr="00D43449">
        <w:rPr>
          <w:rFonts w:cstheme="minorHAnsi"/>
        </w:rPr>
        <w:t xml:space="preserve"> (January 25, 2014). Undergraduate Quality &amp; the Changing Faculty: Examining Pieces of the Puzzle. Program presented at the 2014 AAC&amp;U Annual Meeting, Washington, DC.</w:t>
      </w:r>
    </w:p>
    <w:p w14:paraId="5F68A2BB" w14:textId="77777777" w:rsidR="00831FAB" w:rsidRDefault="00831FAB" w:rsidP="00831FAB">
      <w:pPr>
        <w:spacing w:after="120" w:line="240" w:lineRule="auto"/>
        <w:ind w:left="720" w:hanging="720"/>
        <w:rPr>
          <w:rFonts w:cstheme="minorHAnsi"/>
        </w:rPr>
      </w:pPr>
      <w:r w:rsidRPr="00D43449">
        <w:rPr>
          <w:rFonts w:cstheme="minorHAnsi"/>
        </w:rPr>
        <w:t xml:space="preserve">Nelson Laird, T., &amp; </w:t>
      </w:r>
      <w:r w:rsidRPr="007E6C3A">
        <w:rPr>
          <w:rFonts w:cstheme="minorHAnsi"/>
          <w:b/>
        </w:rPr>
        <w:t>BrckaLorenz, A.</w:t>
      </w:r>
      <w:r w:rsidRPr="00D43449">
        <w:rPr>
          <w:rFonts w:cstheme="minorHAnsi"/>
        </w:rPr>
        <w:t xml:space="preserve"> (November 8, 2013). Racial and gender inequities in undergraduate teaching: Findings and concerns. Program presented at the Professional and Organizational Development Network in Higher Education, Pittsburgh, PA.</w:t>
      </w:r>
    </w:p>
    <w:p w14:paraId="4C37C1A4"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Peck, L., &amp; McCormick, A. (November 7, 2013). Influences on course evaluation: Student and faculty perspectives. Program presented at the Professional and Organizational Development Network in Higher Education, Pittsburgh, PA.</w:t>
      </w:r>
    </w:p>
    <w:p w14:paraId="120C8507"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Nelson Laird, T., </w:t>
      </w:r>
      <w:r w:rsidRPr="007E6C3A">
        <w:rPr>
          <w:rFonts w:cstheme="minorHAnsi"/>
          <w:b/>
        </w:rPr>
        <w:t>BrckaLorenz, A.</w:t>
      </w:r>
      <w:r w:rsidRPr="00D43449">
        <w:rPr>
          <w:rFonts w:cstheme="minorHAnsi"/>
        </w:rPr>
        <w:t>, &amp; Peck, L. (October 29, 2013). Assessing involvement in faculty development. Program presented at the Assessment Institute, Indianapolis, IN.</w:t>
      </w:r>
    </w:p>
    <w:p w14:paraId="055805DC"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lastRenderedPageBreak/>
        <w:t>BrckaLorenz, A.</w:t>
      </w:r>
      <w:r w:rsidRPr="00D43449">
        <w:rPr>
          <w:rFonts w:cstheme="minorHAnsi"/>
        </w:rPr>
        <w:t xml:space="preserve"> &amp; Gonyea, R. (May 21, 2013). NSSE Engagement Indicators: A conversation about transition and use. Program presented at the 2013 Annual Forum for the Association for Institutional Research, Long Beach, CA.</w:t>
      </w:r>
    </w:p>
    <w:p w14:paraId="1CE571C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Peck, L., Ribera, A., &amp; Ribera T. (May 21, 2013). Faculty understanding and perceptions of the tenure process. Poster presented at the 2013 Annual Forum for the Association for Institutional Research, Long Beach, CA.</w:t>
      </w:r>
    </w:p>
    <w:p w14:paraId="2949F918"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Haeger, H., Nailos, J., &amp; Rabourn, K. (May 20, 2013). Student perspectives on the importance and use of technology in learning. Paper presented at the 2013 Annual Forum for the Association for Institutional Research, Long Beach, CA.</w:t>
      </w:r>
    </w:p>
    <w:p w14:paraId="15E5CA7D"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Haeger, H., Rios-Aguilar, C., </w:t>
      </w:r>
      <w:proofErr w:type="spellStart"/>
      <w:r w:rsidRPr="00D43449">
        <w:rPr>
          <w:rFonts w:cstheme="minorHAnsi"/>
        </w:rPr>
        <w:t>Deil</w:t>
      </w:r>
      <w:proofErr w:type="spellEnd"/>
      <w:r w:rsidRPr="00D43449">
        <w:rPr>
          <w:rFonts w:cstheme="minorHAnsi"/>
        </w:rPr>
        <w:t xml:space="preserve">-Amen, R., &amp; </w:t>
      </w:r>
      <w:r w:rsidRPr="007E6C3A">
        <w:rPr>
          <w:rFonts w:cstheme="minorHAnsi"/>
          <w:b/>
        </w:rPr>
        <w:t>BrckaLorenz, A.</w:t>
      </w:r>
      <w:r w:rsidRPr="00D43449">
        <w:rPr>
          <w:rFonts w:cstheme="minorHAnsi"/>
        </w:rPr>
        <w:t xml:space="preserve"> (May 20, 2013). Social media: A tool to increase college students’ engagement and success. Paper presented at the 2013 Annual Forum for the Association for Institutional Research, Long Beach, CA.</w:t>
      </w:r>
    </w:p>
    <w:p w14:paraId="2B95DCCD"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Nelson Laird, T. &amp; </w:t>
      </w:r>
      <w:r w:rsidRPr="007E6C3A">
        <w:rPr>
          <w:rFonts w:cstheme="minorHAnsi"/>
          <w:b/>
        </w:rPr>
        <w:t>BrckaLorenz, A.</w:t>
      </w:r>
      <w:r w:rsidRPr="00D43449">
        <w:rPr>
          <w:rFonts w:cstheme="minorHAnsi"/>
        </w:rPr>
        <w:t xml:space="preserve"> (January 26, 2013). Faculty involvement in reinvigorating undergraduate education: An area of inequity? Program presented at the Association of American Colleges and Universities Annual Meeting, Atlanta, GA.</w:t>
      </w:r>
    </w:p>
    <w:p w14:paraId="2F44719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Cole, E., &amp; Ribera, T. (November 9, 2012). Examining Teaching Clarity: Student Engagement and Faculty Practice. Poster presented at the 2012 Symposium on Scholarship of Teaching and Learning, Banff, Canada.</w:t>
      </w:r>
    </w:p>
    <w:p w14:paraId="6FC5EAB8"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Cole, E., Nelson Laird, T., &amp; Ribera, T. (October 27, 2012). Examining the Importance of Teaching Clarity: Findings from FSSE. Program presented at the Professional and Organizational Development Network in Higher Education Conference, Seattle, WA.</w:t>
      </w:r>
    </w:p>
    <w:p w14:paraId="16CA7847"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Ribera, T., &amp; Shaw, M. (October 25, 2012). Values of the Tenure Process: Findings from FSSE. Program presented at the Professional and Organizational Development Network in Higher Education Conference, Seattle, WA.</w:t>
      </w:r>
    </w:p>
    <w:p w14:paraId="7074F0C4"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Nelson Laird, T., &amp; Shaw, M. (October 19, 2012). Faculty Emphasis on Diversity Conversations and Conversations with Diverse Others. Program presented at the AAC&amp;U Modeling Equity, Engaging Difference Conference, Baltimore, MD.</w:t>
      </w:r>
    </w:p>
    <w:p w14:paraId="51457927"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Cole, E., &amp; Ribera, T. (June 20, 2012). Clarity in the Classroom: Understanding Faculty Perceptions of Teaching Clarity. Poster presented at the Society of Teaching and Learning in Higher Education Conference, Montreal, Quebec, Canada.</w:t>
      </w:r>
    </w:p>
    <w:p w14:paraId="7145A103" w14:textId="77777777" w:rsidR="00831FAB" w:rsidRDefault="00831FAB" w:rsidP="00831FAB">
      <w:pPr>
        <w:spacing w:after="120" w:line="240" w:lineRule="auto"/>
        <w:ind w:left="720" w:hanging="720"/>
        <w:rPr>
          <w:rFonts w:cstheme="minorHAnsi"/>
        </w:rPr>
      </w:pPr>
      <w:r w:rsidRPr="00D43449">
        <w:rPr>
          <w:rFonts w:cstheme="minorHAnsi"/>
        </w:rPr>
        <w:t xml:space="preserve">Nelson Laird, T., Shaw, M., Cole, E., </w:t>
      </w:r>
      <w:r w:rsidRPr="007E6C3A">
        <w:rPr>
          <w:rFonts w:cstheme="minorHAnsi"/>
          <w:b/>
        </w:rPr>
        <w:t>BrckaLorenz, A.</w:t>
      </w:r>
      <w:r w:rsidRPr="00D43449">
        <w:rPr>
          <w:rFonts w:cstheme="minorHAnsi"/>
        </w:rPr>
        <w:t>, &amp; Cervera, Y. (June 5, 2012). Faculty Emphasis on Diversity Topics and Conversations with Diverse Others. Paper presented at the Association for Institutional Research 2012 Annual Conference. New Orleans, LA.</w:t>
      </w:r>
    </w:p>
    <w:p w14:paraId="173ED3BF"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Ribera, A. K., </w:t>
      </w:r>
      <w:r w:rsidRPr="007E6C3A">
        <w:rPr>
          <w:rFonts w:cstheme="minorHAnsi"/>
          <w:b/>
        </w:rPr>
        <w:t>BrckaLorenz, A.</w:t>
      </w:r>
      <w:r w:rsidRPr="00D43449">
        <w:rPr>
          <w:rFonts w:cstheme="minorHAnsi"/>
        </w:rPr>
        <w:t>, &amp; Ribera, T. (June 5, 2012). Exploring the Fringe Benefits of Supplemental Instruction. Paper presented at the Association for Institutional Research 2012 Annual Conference. New Orleans, LA.</w:t>
      </w:r>
    </w:p>
    <w:p w14:paraId="604E1057"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Ribera, T., Ribera, A. K., </w:t>
      </w:r>
      <w:r w:rsidRPr="007E6C3A">
        <w:rPr>
          <w:rFonts w:cstheme="minorHAnsi"/>
          <w:b/>
        </w:rPr>
        <w:t>BrckaLorenz, A.</w:t>
      </w:r>
      <w:r w:rsidRPr="00D43449">
        <w:rPr>
          <w:rFonts w:cstheme="minorHAnsi"/>
        </w:rPr>
        <w:t>, Nelson Laird, T. (June 5, 2012). Faculty Fostering Collaborative Learning and Personal and Social Responsibility. Paper presented at the Association for Institutional Research 2012 Annual Conference. New Orleans, LA.</w:t>
      </w:r>
    </w:p>
    <w:p w14:paraId="2DD5BE29"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Gonyea, R., &amp; Miller, A. (June 4, 2012). Updating the National Survey of Student Engagement: Analyses of the NSSE 2.0 Pilots. Paper presented at the Association for Institutional Research 2012 Annual Conference. New Orleans, LA.</w:t>
      </w:r>
    </w:p>
    <w:p w14:paraId="7BECFB97"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lastRenderedPageBreak/>
        <w:t xml:space="preserve">Webber, K., Nelson Laird, T., &amp; </w:t>
      </w:r>
      <w:r w:rsidRPr="007E6C3A">
        <w:rPr>
          <w:rFonts w:cstheme="minorHAnsi"/>
          <w:b/>
        </w:rPr>
        <w:t>BrckaLorenz, A.</w:t>
      </w:r>
      <w:r w:rsidRPr="00D43449">
        <w:rPr>
          <w:rFonts w:cstheme="minorHAnsi"/>
        </w:rPr>
        <w:t xml:space="preserve"> (June 4, 2012). Student and Faculty Member Engagement in Undergraduate Research. Paper presented at the Association for Institutional Research 2012 Annual Conference. New Orleans, LA.</w:t>
      </w:r>
    </w:p>
    <w:p w14:paraId="4D7CC1BF"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Ribera, T., </w:t>
      </w:r>
      <w:r w:rsidRPr="007E6C3A">
        <w:rPr>
          <w:rFonts w:cstheme="minorHAnsi"/>
          <w:b/>
        </w:rPr>
        <w:t>BrckaLorenz, A.</w:t>
      </w:r>
      <w:r w:rsidRPr="00D43449">
        <w:rPr>
          <w:rFonts w:cstheme="minorHAnsi"/>
        </w:rPr>
        <w:t>, Cole, E., &amp; Nelson Laird, T. (April 17, 2012). Examining the Importance of Teaching Clarity: Findings from the Faculty Survey of Student Engagement. Paper presented at the 2012 Annual Meeting of the American Educational Research Association. Vancouver, BC, Canada.</w:t>
      </w:r>
    </w:p>
    <w:p w14:paraId="462199D2"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&amp; Gieser, J. (November 18, 2011). Global Awareness and Student Engagement. Paper presented at the Association for the Study of Higher Education conference, Charlotte, NC.</w:t>
      </w:r>
    </w:p>
    <w:p w14:paraId="1216FA8A"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Cole, E., Kinzie, J., &amp; Ribera, T. (October 27, 2011). Examining Effective Faculty Practice: Teaching Clarity and Student Engagement. Paper presented at the 2011 Professional and Organizational Development Network in Higher Education Conference, Atlanta, GA.</w:t>
      </w:r>
    </w:p>
    <w:p w14:paraId="16962D2B" w14:textId="77777777" w:rsidR="00831FAB" w:rsidRPr="00D43449" w:rsidRDefault="00831FAB" w:rsidP="00831FAB">
      <w:pPr>
        <w:tabs>
          <w:tab w:val="left" w:pos="2593"/>
        </w:tabs>
        <w:spacing w:after="120" w:line="240" w:lineRule="auto"/>
        <w:ind w:left="720" w:hanging="720"/>
        <w:rPr>
          <w:rFonts w:cstheme="minorHAnsi"/>
        </w:rPr>
      </w:pPr>
      <w:proofErr w:type="spellStart"/>
      <w:r w:rsidRPr="00D43449">
        <w:rPr>
          <w:rFonts w:cstheme="minorHAnsi"/>
        </w:rPr>
        <w:t>Arroway</w:t>
      </w:r>
      <w:proofErr w:type="spellEnd"/>
      <w:r w:rsidRPr="00D43449">
        <w:rPr>
          <w:rFonts w:cstheme="minorHAnsi"/>
        </w:rPr>
        <w:t xml:space="preserve">, P., </w:t>
      </w:r>
      <w:r w:rsidRPr="007E6C3A">
        <w:rPr>
          <w:rFonts w:cstheme="minorHAnsi"/>
          <w:b/>
        </w:rPr>
        <w:t>BrckaLorenz, A.</w:t>
      </w:r>
      <w:r w:rsidRPr="00D43449">
        <w:rPr>
          <w:rFonts w:cstheme="minorHAnsi"/>
        </w:rPr>
        <w:t>, &amp; Guidry, K. R. (October 20, 2011). National Survey of Student Engagement Technology Initiatives Update. Program presented at the 2011 EDUCAUSE Annual Conference, Philadelphia, PA.</w:t>
      </w:r>
    </w:p>
    <w:p w14:paraId="1A4F8478"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Ribera, T., &amp; Sarraf, S. (May 23, 2011). A Review and Application of Scale Development Processes.  Poster presented at the Association for Institutional Research Annual Forum, Toronto, Ontario, Canada.</w:t>
      </w:r>
    </w:p>
    <w:p w14:paraId="7799ABC2"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Ribera, T. M., </w:t>
      </w:r>
      <w:r w:rsidRPr="007E6C3A">
        <w:rPr>
          <w:rFonts w:cstheme="minorHAnsi"/>
          <w:b/>
        </w:rPr>
        <w:t>BrckaLorenz, A.</w:t>
      </w:r>
      <w:r w:rsidRPr="00D43449">
        <w:rPr>
          <w:rFonts w:cstheme="minorHAnsi"/>
        </w:rPr>
        <w:t xml:space="preserve">, Santucci, D. L., &amp; Nelson Laird, T. F. (May 23, 2011). Understanding the Resources Faculty Use When Trying Out and Refining New Insights: Findings </w:t>
      </w:r>
      <w:proofErr w:type="gramStart"/>
      <w:r w:rsidRPr="00D43449">
        <w:rPr>
          <w:rFonts w:cstheme="minorHAnsi"/>
        </w:rPr>
        <w:t>From</w:t>
      </w:r>
      <w:proofErr w:type="gramEnd"/>
      <w:r w:rsidRPr="00D43449">
        <w:rPr>
          <w:rFonts w:cstheme="minorHAnsi"/>
        </w:rPr>
        <w:t xml:space="preserve"> the Faculty</w:t>
      </w:r>
      <w:r>
        <w:rPr>
          <w:rFonts w:cstheme="minorHAnsi"/>
        </w:rPr>
        <w:t xml:space="preserve"> </w:t>
      </w:r>
      <w:r w:rsidRPr="00D43449">
        <w:rPr>
          <w:rFonts w:cstheme="minorHAnsi"/>
        </w:rPr>
        <w:t>Survey of Student Engagement. Program presented at the Association for Institutional Research Annual Forum, Toronto, Ontario, Canada.</w:t>
      </w:r>
    </w:p>
    <w:p w14:paraId="5D5F2C35"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Cole, E., Kinzie, J., &amp; Ribera, A. (April 11, 2011). Examining Effective Practice: Teaching Clarity and Student Engagement.  Poster presented at the meeting of the American Educational Research Association, New Orleans, LA.</w:t>
      </w:r>
    </w:p>
    <w:p w14:paraId="272FDB7A"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Ribera, T. &amp; </w:t>
      </w:r>
      <w:r w:rsidRPr="007E6C3A">
        <w:rPr>
          <w:rFonts w:cstheme="minorHAnsi"/>
          <w:b/>
        </w:rPr>
        <w:t>BrckaLorenz, A.</w:t>
      </w:r>
      <w:r w:rsidRPr="00D43449">
        <w:rPr>
          <w:rFonts w:cstheme="minorHAnsi"/>
        </w:rPr>
        <w:t xml:space="preserve"> (November 2010). Student and faculty perceptions of academic misconduct in higher education.  Program presented at the 2010 Professional and Organizational Development Conference, St. Louis.</w:t>
      </w:r>
    </w:p>
    <w:p w14:paraId="72039236" w14:textId="77777777" w:rsidR="00831FAB"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Cervera, Y., Garver, A., &amp; Sarraf, S. (October 2010). Developing civic engagement skills on college campuses: A multi-campus assessment.  Program presented at the 2010 Assessment Institute, Indianapolis.</w:t>
      </w:r>
    </w:p>
    <w:p w14:paraId="0E0D18FB"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Gonyea, R., Korkmaz, A., </w:t>
      </w:r>
      <w:r w:rsidRPr="007E6C3A">
        <w:rPr>
          <w:rFonts w:cstheme="minorHAnsi"/>
          <w:b/>
        </w:rPr>
        <w:t>BrckaLorenz, A.</w:t>
      </w:r>
      <w:r w:rsidRPr="00D43449">
        <w:rPr>
          <w:rFonts w:cstheme="minorHAnsi"/>
        </w:rPr>
        <w:t>, &amp; Miller, A. (June 2010). Building a psychometric portfolio: Evidence for reliability, validity, and other quality indicators in survey data collection. Presentation at the Indiana Association for Institutional Research 24</w:t>
      </w:r>
      <w:r w:rsidRPr="00D43449">
        <w:rPr>
          <w:rFonts w:cstheme="minorHAnsi"/>
          <w:vertAlign w:val="superscript"/>
        </w:rPr>
        <w:t>th</w:t>
      </w:r>
      <w:r w:rsidRPr="00D43449">
        <w:rPr>
          <w:rFonts w:cstheme="minorHAnsi"/>
        </w:rPr>
        <w:t xml:space="preserve"> Annual Conference, Indianapolis.</w:t>
      </w:r>
    </w:p>
    <w:p w14:paraId="2784164C"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Gonyea, R., Korkmaz, A., </w:t>
      </w:r>
      <w:r w:rsidRPr="007E6C3A">
        <w:rPr>
          <w:rFonts w:cstheme="minorHAnsi"/>
          <w:b/>
        </w:rPr>
        <w:t>BrckaLorenz, A.</w:t>
      </w:r>
      <w:r w:rsidRPr="00D43449">
        <w:rPr>
          <w:rFonts w:cstheme="minorHAnsi"/>
        </w:rPr>
        <w:t>, &amp; Miller, A. (June 2010). Building a psychometric portfolio: Evidence for reliability, validity, and other quality indicators in survey data collection. Presentation at the Association for Institutional Research, 50</w:t>
      </w:r>
      <w:r w:rsidRPr="00D43449">
        <w:rPr>
          <w:rFonts w:cstheme="minorHAnsi"/>
          <w:vertAlign w:val="superscript"/>
        </w:rPr>
        <w:t>th</w:t>
      </w:r>
      <w:r w:rsidRPr="00D43449">
        <w:rPr>
          <w:rFonts w:cstheme="minorHAnsi"/>
        </w:rPr>
        <w:t xml:space="preserve"> Annual Forum, Chicago.</w:t>
      </w:r>
    </w:p>
    <w:p w14:paraId="11583588"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Garver, A. (June 2010). Interactive technology and effective educational practices.  Paper presented at the Association for Institutional Research 50</w:t>
      </w:r>
      <w:r w:rsidRPr="00D43449">
        <w:rPr>
          <w:rFonts w:cstheme="minorHAnsi"/>
          <w:vertAlign w:val="superscript"/>
        </w:rPr>
        <w:t>th</w:t>
      </w:r>
      <w:r w:rsidRPr="00D43449">
        <w:rPr>
          <w:rFonts w:cstheme="minorHAnsi"/>
        </w:rPr>
        <w:t xml:space="preserve"> Annual Forum, Chicago.</w:t>
      </w:r>
    </w:p>
    <w:p w14:paraId="000A66AC"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lastRenderedPageBreak/>
        <w:t xml:space="preserve">Guidry, K., </w:t>
      </w:r>
      <w:r w:rsidRPr="007E6C3A">
        <w:rPr>
          <w:rFonts w:cstheme="minorHAnsi"/>
          <w:b/>
        </w:rPr>
        <w:t>BrckaLorenz, A.</w:t>
      </w:r>
      <w:r w:rsidRPr="00D43449">
        <w:rPr>
          <w:rFonts w:cstheme="minorHAnsi"/>
        </w:rPr>
        <w:t>, &amp; Garver, A. (January 2010). Using NSSE and FSSE to link technology to student learning and engagement.  Program presented at the 2010 EDUCAUSE Learning Initiative Annual Meeting, Austin, TX.</w:t>
      </w:r>
    </w:p>
    <w:p w14:paraId="2A1173CE"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McCormick, A. C., Sarraf, S. A., </w:t>
      </w:r>
      <w:r w:rsidRPr="007E6C3A">
        <w:rPr>
          <w:rFonts w:cstheme="minorHAnsi"/>
          <w:b/>
        </w:rPr>
        <w:t>BrckaLorenz, A.</w:t>
      </w:r>
      <w:r w:rsidRPr="00D43449">
        <w:rPr>
          <w:rFonts w:cstheme="minorHAnsi"/>
        </w:rPr>
        <w:t>, &amp; Haywood, A. M. (November 6, 2009). Examining the transfer student experience: Interactions with faculty, campus relationships, &amp; overall satisfaction. Paper presented at the annual meeting of the Association for the Study of Higher Education, Vancouver, BC.</w:t>
      </w:r>
    </w:p>
    <w:p w14:paraId="7A947CD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Norris, K., &amp; Palmer, M. (October 30, 2009). Instructional technology: A welcome change? Program presented at the POD Network in Higher Education Annual Conference, Houston, TX.</w:t>
      </w:r>
    </w:p>
    <w:p w14:paraId="2D85B41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&amp; Williams, J. M. (October 20, 2009). Analysis of multiple years of NSSE data: Tips and strategies. Program presented at the 36</w:t>
      </w:r>
      <w:r w:rsidRPr="00D43449">
        <w:rPr>
          <w:rFonts w:cstheme="minorHAnsi"/>
          <w:vertAlign w:val="superscript"/>
        </w:rPr>
        <w:t>th</w:t>
      </w:r>
      <w:r w:rsidRPr="00D43449">
        <w:rPr>
          <w:rFonts w:cstheme="minorHAnsi"/>
        </w:rPr>
        <w:t xml:space="preserve"> Annual SAIR Conference, Dallas, TX.</w:t>
      </w:r>
    </w:p>
    <w:p w14:paraId="7D59F578"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Williams, J. M., </w:t>
      </w:r>
      <w:r w:rsidRPr="007E6C3A">
        <w:rPr>
          <w:rFonts w:cstheme="minorHAnsi"/>
          <w:b/>
        </w:rPr>
        <w:t>BrckaLorenz, A.</w:t>
      </w:r>
      <w:r w:rsidRPr="00D43449">
        <w:rPr>
          <w:rFonts w:cstheme="minorHAnsi"/>
        </w:rPr>
        <w:t>, Gonyea, R. M., Lambert, A. D., &amp; Shoup, T. R. (June 2, 2009). Analysis of multiple years of NSSE data: Tips and strategies. Program presented at the Annual Meeting of the Association for Institutional Research, Atlanta, GA.</w:t>
      </w:r>
    </w:p>
    <w:p w14:paraId="7F2B021D" w14:textId="77777777" w:rsidR="00831FAB" w:rsidRDefault="00831FAB" w:rsidP="00831FAB">
      <w:pPr>
        <w:spacing w:after="120" w:line="240" w:lineRule="auto"/>
        <w:ind w:left="720" w:hanging="720"/>
        <w:rPr>
          <w:rFonts w:cstheme="minorHAnsi"/>
        </w:rPr>
      </w:pPr>
      <w:r w:rsidRPr="00D43449">
        <w:rPr>
          <w:rFonts w:cstheme="minorHAnsi"/>
        </w:rPr>
        <w:t xml:space="preserve">Lambert, A. D., Garver, A. K., </w:t>
      </w:r>
      <w:r w:rsidRPr="007E6C3A">
        <w:rPr>
          <w:rFonts w:cstheme="minorHAnsi"/>
          <w:b/>
        </w:rPr>
        <w:t>BrckaLorenz, A.</w:t>
      </w:r>
      <w:r w:rsidRPr="00D43449">
        <w:rPr>
          <w:rFonts w:cstheme="minorHAnsi"/>
        </w:rPr>
        <w:t>, &amp; Haywood, A. (June 1, 2009). Time spent on research with undergraduate students: Gender differences among STEM faculty. Paper presented at the Annual Forum of the Association for Institutional Research, Atlanta, GA.</w:t>
      </w:r>
    </w:p>
    <w:p w14:paraId="2967E30C" w14:textId="77777777" w:rsidR="00831FAB" w:rsidRDefault="00831FAB" w:rsidP="00831FAB">
      <w:pPr>
        <w:pStyle w:val="IntenseQuote"/>
        <w:spacing w:after="0"/>
      </w:pPr>
      <w:r>
        <w:t>Web Posts</w:t>
      </w:r>
    </w:p>
    <w:p w14:paraId="117E1E53" w14:textId="77777777" w:rsidR="00831FAB" w:rsidRPr="00F67C83" w:rsidRDefault="00831FAB" w:rsidP="00725959">
      <w:pPr>
        <w:pStyle w:val="Heading2"/>
        <w:rPr>
          <w:color w:val="FFFFFF" w:themeColor="background1"/>
          <w:sz w:val="22"/>
          <w:szCs w:val="22"/>
        </w:rPr>
      </w:pPr>
      <w:bookmarkStart w:id="13" w:name="_Toc174019890"/>
      <w:r w:rsidRPr="00F67C83">
        <w:rPr>
          <w:color w:val="FFFFFF" w:themeColor="background1"/>
          <w:sz w:val="22"/>
          <w:szCs w:val="22"/>
        </w:rPr>
        <w:t>Web Posts</w:t>
      </w:r>
      <w:bookmarkEnd w:id="13"/>
    </w:p>
    <w:p w14:paraId="2E5E1D43" w14:textId="77777777" w:rsidR="00831FAB" w:rsidRPr="006E19E5" w:rsidRDefault="00831FAB" w:rsidP="00831FAB">
      <w:pPr>
        <w:tabs>
          <w:tab w:val="left" w:pos="2593"/>
        </w:tabs>
        <w:spacing w:after="120" w:line="240" w:lineRule="auto"/>
        <w:ind w:left="720" w:hanging="720"/>
        <w:rPr>
          <w:rFonts w:cstheme="minorHAnsi"/>
          <w:bCs/>
        </w:rPr>
      </w:pPr>
      <w:r w:rsidRPr="006E19E5">
        <w:rPr>
          <w:rFonts w:cstheme="minorHAnsi"/>
          <w:b/>
        </w:rPr>
        <w:t>BrckaLorenz, A.</w:t>
      </w:r>
      <w:r w:rsidRPr="006E19E5">
        <w:rPr>
          <w:rFonts w:cstheme="minorHAnsi"/>
          <w:bCs/>
        </w:rPr>
        <w:t xml:space="preserve"> (November 11, 2022). Intersectionality and sense of belonging: Unpacking the student veteran experience [Blog post]. </w:t>
      </w:r>
      <w:r w:rsidRPr="006E19E5">
        <w:rPr>
          <w:rFonts w:cstheme="minorHAnsi"/>
          <w:bCs/>
          <w:i/>
          <w:iCs/>
        </w:rPr>
        <w:t xml:space="preserve">NSSE Sightings. </w:t>
      </w:r>
      <w:r w:rsidRPr="006E19E5">
        <w:rPr>
          <w:rFonts w:cstheme="minorHAnsi"/>
          <w:bCs/>
        </w:rPr>
        <w:t xml:space="preserve">Retrieved from </w:t>
      </w:r>
      <w:hyperlink r:id="rId52" w:history="1">
        <w:r w:rsidRPr="006E19E5">
          <w:rPr>
            <w:rStyle w:val="Hyperlink"/>
            <w:rFonts w:cstheme="minorHAnsi"/>
            <w:bCs/>
          </w:rPr>
          <w:t>https://nsse.indiana.edu/research/blog/index.html</w:t>
        </w:r>
      </w:hyperlink>
      <w:r w:rsidRPr="006E19E5">
        <w:rPr>
          <w:rFonts w:cstheme="minorHAnsi"/>
          <w:bCs/>
        </w:rPr>
        <w:t>.</w:t>
      </w:r>
    </w:p>
    <w:p w14:paraId="6B955546" w14:textId="77777777" w:rsidR="00831FAB" w:rsidRPr="006E19E5" w:rsidRDefault="00831FAB" w:rsidP="00831FAB">
      <w:pPr>
        <w:tabs>
          <w:tab w:val="left" w:pos="2593"/>
        </w:tabs>
        <w:spacing w:after="120" w:line="240" w:lineRule="auto"/>
        <w:ind w:left="720" w:hanging="720"/>
        <w:rPr>
          <w:rFonts w:cstheme="minorHAnsi"/>
          <w:bCs/>
        </w:rPr>
      </w:pPr>
      <w:r w:rsidRPr="006E19E5">
        <w:rPr>
          <w:rFonts w:cstheme="minorHAnsi"/>
          <w:b/>
        </w:rPr>
        <w:t>BrckaLorenz, A.</w:t>
      </w:r>
      <w:r w:rsidRPr="006E19E5">
        <w:rPr>
          <w:rFonts w:cstheme="minorHAnsi"/>
          <w:bCs/>
        </w:rPr>
        <w:t xml:space="preserve"> (November </w:t>
      </w:r>
      <w:r>
        <w:rPr>
          <w:rFonts w:cstheme="minorHAnsi"/>
          <w:bCs/>
        </w:rPr>
        <w:t>8</w:t>
      </w:r>
      <w:r w:rsidRPr="006E19E5">
        <w:rPr>
          <w:rFonts w:cstheme="minorHAnsi"/>
          <w:bCs/>
        </w:rPr>
        <w:t xml:space="preserve">, 2022). </w:t>
      </w:r>
      <w:r>
        <w:rPr>
          <w:rFonts w:cstheme="minorHAnsi"/>
          <w:bCs/>
        </w:rPr>
        <w:t>New content for NSSE 2023</w:t>
      </w:r>
      <w:r w:rsidRPr="006E19E5">
        <w:rPr>
          <w:rFonts w:cstheme="minorHAnsi"/>
          <w:bCs/>
        </w:rPr>
        <w:t xml:space="preserve"> [Blog post]. </w:t>
      </w:r>
      <w:r w:rsidRPr="006E19E5">
        <w:rPr>
          <w:rFonts w:cstheme="minorHAnsi"/>
          <w:bCs/>
          <w:i/>
          <w:iCs/>
        </w:rPr>
        <w:t xml:space="preserve">NSSE Sightings. </w:t>
      </w:r>
      <w:r w:rsidRPr="006E19E5">
        <w:rPr>
          <w:rFonts w:cstheme="minorHAnsi"/>
          <w:bCs/>
        </w:rPr>
        <w:t xml:space="preserve">Retrieved from </w:t>
      </w:r>
      <w:hyperlink r:id="rId53" w:history="1">
        <w:r w:rsidRPr="006E19E5">
          <w:rPr>
            <w:rStyle w:val="Hyperlink"/>
            <w:rFonts w:cstheme="minorHAnsi"/>
            <w:bCs/>
          </w:rPr>
          <w:t>https://nsse.indiana.edu/research/blog/index.html</w:t>
        </w:r>
      </w:hyperlink>
      <w:r w:rsidRPr="006E19E5">
        <w:rPr>
          <w:rFonts w:cstheme="minorHAnsi"/>
          <w:bCs/>
        </w:rPr>
        <w:t>.</w:t>
      </w:r>
    </w:p>
    <w:p w14:paraId="115648F3" w14:textId="77777777" w:rsidR="00831FAB" w:rsidRPr="00F67C83" w:rsidRDefault="00831FAB" w:rsidP="00831FAB">
      <w:pPr>
        <w:tabs>
          <w:tab w:val="left" w:pos="2593"/>
        </w:tabs>
        <w:spacing w:after="120" w:line="240" w:lineRule="auto"/>
        <w:ind w:left="720" w:hanging="720"/>
        <w:rPr>
          <w:rFonts w:cstheme="minorHAnsi"/>
        </w:rPr>
      </w:pPr>
      <w:r w:rsidRPr="00F67C83">
        <w:rPr>
          <w:rFonts w:cstheme="minorHAnsi"/>
          <w:b/>
        </w:rPr>
        <w:t xml:space="preserve">BrckaLorenz, A. </w:t>
      </w:r>
      <w:r w:rsidRPr="00F67C83">
        <w:rPr>
          <w:rFonts w:cstheme="minorHAnsi"/>
        </w:rPr>
        <w:t xml:space="preserve">(May 19, 2020). “Y’all are not here for us. Step it up.” [Blog post]. </w:t>
      </w:r>
      <w:r w:rsidRPr="00F67C83">
        <w:rPr>
          <w:rFonts w:cstheme="minorHAnsi"/>
          <w:i/>
        </w:rPr>
        <w:t>NSSE Sightings</w:t>
      </w:r>
      <w:r w:rsidRPr="00F67C83">
        <w:rPr>
          <w:rFonts w:cstheme="minorHAnsi"/>
        </w:rPr>
        <w:t xml:space="preserve">. Retrieved from </w:t>
      </w:r>
      <w:hyperlink r:id="rId54" w:history="1">
        <w:r w:rsidRPr="00993A18">
          <w:rPr>
            <w:rStyle w:val="Hyperlink"/>
            <w:rFonts w:cstheme="minorHAnsi"/>
          </w:rPr>
          <w:t>https://nsse.indiana.edu/research/blog/index.html</w:t>
        </w:r>
      </w:hyperlink>
      <w:r w:rsidRPr="00F67C83">
        <w:rPr>
          <w:rFonts w:cstheme="minorHAnsi"/>
        </w:rPr>
        <w:t>.</w:t>
      </w:r>
    </w:p>
    <w:p w14:paraId="36393CB0" w14:textId="77777777" w:rsidR="00831FAB" w:rsidRPr="00F67C83" w:rsidRDefault="00831FAB" w:rsidP="00831FAB">
      <w:pPr>
        <w:tabs>
          <w:tab w:val="left" w:pos="2593"/>
        </w:tabs>
        <w:spacing w:after="120" w:line="240" w:lineRule="auto"/>
        <w:ind w:left="720" w:hanging="720"/>
        <w:rPr>
          <w:rFonts w:cstheme="minorHAnsi"/>
        </w:rPr>
      </w:pPr>
      <w:r w:rsidRPr="00F67C83">
        <w:rPr>
          <w:rFonts w:cstheme="minorHAnsi"/>
          <w:b/>
        </w:rPr>
        <w:t>BrckaLorenz, A.</w:t>
      </w:r>
      <w:r w:rsidRPr="00F67C83">
        <w:rPr>
          <w:rFonts w:cstheme="minorHAnsi"/>
        </w:rPr>
        <w:t xml:space="preserve"> (May 5, 2020). Getting lost at the </w:t>
      </w:r>
      <w:proofErr w:type="gramStart"/>
      <w:r w:rsidRPr="00F67C83">
        <w:rPr>
          <w:rFonts w:cstheme="minorHAnsi"/>
        </w:rPr>
        <w:t>crossing?</w:t>
      </w:r>
      <w:proofErr w:type="gramEnd"/>
      <w:r w:rsidRPr="00F67C83">
        <w:rPr>
          <w:rFonts w:cstheme="minorHAnsi"/>
        </w:rPr>
        <w:t xml:space="preserve"> Tips for assessing intersectional experiences [Blog post]. </w:t>
      </w:r>
      <w:r w:rsidRPr="00F67C83">
        <w:rPr>
          <w:rFonts w:cstheme="minorHAnsi"/>
          <w:i/>
        </w:rPr>
        <w:t>NSSE Sightings</w:t>
      </w:r>
      <w:r w:rsidRPr="00F67C83">
        <w:rPr>
          <w:rFonts w:cstheme="minorHAnsi"/>
        </w:rPr>
        <w:t xml:space="preserve">. Retrieved from </w:t>
      </w:r>
      <w:hyperlink r:id="rId55" w:history="1">
        <w:r w:rsidRPr="00993A18">
          <w:rPr>
            <w:rStyle w:val="Hyperlink"/>
            <w:rFonts w:cstheme="minorHAnsi"/>
          </w:rPr>
          <w:t>https://nsse.indiana.edu/research/blog/index.html</w:t>
        </w:r>
      </w:hyperlink>
      <w:r w:rsidRPr="00F67C83">
        <w:rPr>
          <w:rFonts w:cstheme="minorHAnsi"/>
        </w:rPr>
        <w:t>.</w:t>
      </w:r>
    </w:p>
    <w:p w14:paraId="4CD9FE6F" w14:textId="77777777" w:rsidR="00831FAB" w:rsidRPr="00F67C83" w:rsidRDefault="00831FAB" w:rsidP="00831FAB">
      <w:pPr>
        <w:tabs>
          <w:tab w:val="left" w:pos="2593"/>
        </w:tabs>
        <w:spacing w:after="120" w:line="240" w:lineRule="auto"/>
        <w:ind w:left="720" w:hanging="720"/>
        <w:rPr>
          <w:rFonts w:cstheme="minorHAnsi"/>
          <w:i/>
        </w:rPr>
      </w:pPr>
      <w:r w:rsidRPr="00F67C83">
        <w:rPr>
          <w:rFonts w:cstheme="minorHAnsi"/>
          <w:b/>
        </w:rPr>
        <w:t>BrckaLorenz, A.</w:t>
      </w:r>
      <w:r w:rsidRPr="00F67C83">
        <w:rPr>
          <w:rFonts w:cstheme="minorHAnsi"/>
        </w:rPr>
        <w:t xml:space="preserve"> (April 21, 2020). Understanding student use of e-textbooks [Blog post]. </w:t>
      </w:r>
      <w:r w:rsidRPr="00F67C83">
        <w:rPr>
          <w:rFonts w:cstheme="minorHAnsi"/>
          <w:i/>
        </w:rPr>
        <w:t>NSSE Sightings</w:t>
      </w:r>
      <w:r w:rsidRPr="00F67C83">
        <w:rPr>
          <w:rFonts w:cstheme="minorHAnsi"/>
        </w:rPr>
        <w:t xml:space="preserve">. Retrieved from </w:t>
      </w:r>
      <w:hyperlink r:id="rId56" w:history="1">
        <w:r w:rsidRPr="00993A18">
          <w:rPr>
            <w:rStyle w:val="Hyperlink"/>
            <w:rFonts w:cstheme="minorHAnsi"/>
          </w:rPr>
          <w:t>https://nsse.indiana.edu/research/blog/index.html</w:t>
        </w:r>
      </w:hyperlink>
      <w:r w:rsidRPr="00F67C83">
        <w:rPr>
          <w:rFonts w:cstheme="minorHAnsi"/>
        </w:rPr>
        <w:t>.</w:t>
      </w:r>
    </w:p>
    <w:p w14:paraId="6202C1A3" w14:textId="77777777" w:rsidR="00831FAB" w:rsidRPr="00721650" w:rsidRDefault="00831FAB" w:rsidP="00831FAB">
      <w:pPr>
        <w:tabs>
          <w:tab w:val="left" w:pos="2593"/>
        </w:tabs>
        <w:spacing w:after="120" w:line="240" w:lineRule="auto"/>
        <w:ind w:left="720" w:hanging="720"/>
        <w:rPr>
          <w:rFonts w:cstheme="minorHAnsi"/>
        </w:rPr>
      </w:pPr>
      <w:r w:rsidRPr="00F67C83">
        <w:rPr>
          <w:rFonts w:cstheme="minorHAnsi"/>
          <w:b/>
        </w:rPr>
        <w:t>BrckaLorenz, A.</w:t>
      </w:r>
      <w:r w:rsidRPr="00F67C83">
        <w:rPr>
          <w:rFonts w:cstheme="minorHAnsi"/>
          <w:bCs/>
        </w:rPr>
        <w:t xml:space="preserve"> &amp; Stupnisky, R.</w:t>
      </w:r>
      <w:r w:rsidRPr="00F67C83">
        <w:rPr>
          <w:rFonts w:cstheme="minorHAnsi"/>
          <w:b/>
        </w:rPr>
        <w:t xml:space="preserve"> </w:t>
      </w:r>
      <w:r w:rsidRPr="00F67C83">
        <w:rPr>
          <w:rFonts w:cstheme="minorHAnsi"/>
        </w:rPr>
        <w:t xml:space="preserve">(January 22, 2020). Motivations of productive faculty researchers [Blog post]. </w:t>
      </w:r>
      <w:r w:rsidRPr="00F67C83">
        <w:rPr>
          <w:rFonts w:cstheme="minorHAnsi"/>
          <w:i/>
        </w:rPr>
        <w:t>NSSE Sightings</w:t>
      </w:r>
      <w:r w:rsidRPr="00F67C83">
        <w:rPr>
          <w:rFonts w:cstheme="minorHAnsi"/>
        </w:rPr>
        <w:t xml:space="preserve">. Retrieved from </w:t>
      </w:r>
      <w:hyperlink r:id="rId57" w:history="1">
        <w:r w:rsidRPr="00993A18">
          <w:rPr>
            <w:rStyle w:val="Hyperlink"/>
            <w:rFonts w:cstheme="minorHAnsi"/>
          </w:rPr>
          <w:t>https://nsse.indiana.edu/research/blog/index.html</w:t>
        </w:r>
      </w:hyperlink>
      <w:r w:rsidRPr="00F67C83">
        <w:rPr>
          <w:rFonts w:cstheme="minorHAnsi"/>
        </w:rPr>
        <w:t>.</w:t>
      </w:r>
      <w:r>
        <w:rPr>
          <w:rFonts w:cstheme="minorHAnsi"/>
        </w:rPr>
        <w:t xml:space="preserve"> </w:t>
      </w:r>
    </w:p>
    <w:p w14:paraId="1ECB77D6" w14:textId="77777777" w:rsidR="00831FAB" w:rsidRPr="001155EA"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(August 27, 2019). Are we who we claim to be [Blog post]?</w:t>
      </w:r>
      <w:r w:rsidRPr="001155EA">
        <w:rPr>
          <w:rFonts w:cstheme="minorHAnsi"/>
          <w:i/>
        </w:rPr>
        <w:t xml:space="preserve"> </w:t>
      </w:r>
      <w:r>
        <w:rPr>
          <w:rFonts w:cstheme="minorHAnsi"/>
          <w:i/>
        </w:rPr>
        <w:t xml:space="preserve">NSSE Sightings. </w:t>
      </w:r>
      <w:r>
        <w:rPr>
          <w:rFonts w:cstheme="minorHAnsi"/>
        </w:rPr>
        <w:t xml:space="preserve">Retrieved from </w:t>
      </w:r>
      <w:hyperlink r:id="rId58" w:history="1">
        <w:r w:rsidRPr="00993A18">
          <w:rPr>
            <w:rStyle w:val="Hyperlink"/>
            <w:rFonts w:cstheme="minorHAnsi"/>
          </w:rPr>
          <w:t>https://nsse.indiana.edu/research/blog/index.html</w:t>
        </w:r>
      </w:hyperlink>
      <w:r>
        <w:rPr>
          <w:rFonts w:cstheme="minorHAnsi"/>
        </w:rPr>
        <w:t>.</w:t>
      </w:r>
    </w:p>
    <w:p w14:paraId="7EC11C9D" w14:textId="77777777" w:rsidR="00831FAB" w:rsidRPr="00183E5F"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(August 7, 2019). Reshaping the narrative on faculty time and motivations [Blog post]. </w:t>
      </w:r>
      <w:r>
        <w:rPr>
          <w:rFonts w:cstheme="minorHAnsi"/>
          <w:i/>
        </w:rPr>
        <w:t xml:space="preserve">NSSE Sightings. </w:t>
      </w:r>
      <w:r>
        <w:rPr>
          <w:rFonts w:cstheme="minorHAnsi"/>
        </w:rPr>
        <w:t xml:space="preserve">Retrieved from </w:t>
      </w:r>
      <w:hyperlink r:id="rId59" w:history="1">
        <w:r w:rsidRPr="00993A18">
          <w:rPr>
            <w:rStyle w:val="Hyperlink"/>
            <w:rFonts w:cstheme="minorHAnsi"/>
          </w:rPr>
          <w:t>https://nsse.indiana.edu/research/blog/index.html</w:t>
        </w:r>
      </w:hyperlink>
      <w:r>
        <w:rPr>
          <w:rFonts w:cstheme="minorHAnsi"/>
        </w:rPr>
        <w:t>.</w:t>
      </w:r>
    </w:p>
    <w:p w14:paraId="5173A500" w14:textId="77777777" w:rsidR="00831FAB" w:rsidRPr="00570325"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(July 30, 2019). Investigating the intersections of sexual and racial identities [Blog post]. </w:t>
      </w:r>
      <w:r>
        <w:rPr>
          <w:rFonts w:cstheme="minorHAnsi"/>
          <w:i/>
        </w:rPr>
        <w:t xml:space="preserve">NSSE Sightings. </w:t>
      </w:r>
      <w:r>
        <w:rPr>
          <w:rFonts w:cstheme="minorHAnsi"/>
        </w:rPr>
        <w:t xml:space="preserve">Retrieved from </w:t>
      </w:r>
      <w:hyperlink r:id="rId60" w:history="1">
        <w:r w:rsidRPr="00993A18">
          <w:rPr>
            <w:rStyle w:val="Hyperlink"/>
            <w:rFonts w:cstheme="minorHAnsi"/>
          </w:rPr>
          <w:t>https://nsse.indiana.edu/research/blog/index.html</w:t>
        </w:r>
      </w:hyperlink>
      <w:r>
        <w:rPr>
          <w:rFonts w:cstheme="minorHAnsi"/>
        </w:rPr>
        <w:t>.</w:t>
      </w:r>
    </w:p>
    <w:p w14:paraId="5C8DD57A" w14:textId="77777777" w:rsidR="00831FAB" w:rsidRPr="0055486C" w:rsidRDefault="00831FAB" w:rsidP="00831FAB">
      <w:pPr>
        <w:tabs>
          <w:tab w:val="left" w:pos="2593"/>
        </w:tabs>
        <w:spacing w:after="120" w:line="240" w:lineRule="auto"/>
        <w:ind w:left="720" w:hanging="720"/>
        <w:rPr>
          <w:rFonts w:cstheme="minorHAnsi"/>
        </w:rPr>
      </w:pPr>
      <w:r>
        <w:rPr>
          <w:rFonts w:cstheme="minorHAnsi"/>
          <w:b/>
        </w:rPr>
        <w:lastRenderedPageBreak/>
        <w:t xml:space="preserve">BrckaLorenz, A. </w:t>
      </w:r>
      <w:r>
        <w:rPr>
          <w:rFonts w:cstheme="minorHAnsi"/>
        </w:rPr>
        <w:t xml:space="preserve">(July 16, 2019). Capturing sexual and gender identity [Blog post]. </w:t>
      </w:r>
      <w:r>
        <w:rPr>
          <w:rFonts w:cstheme="minorHAnsi"/>
          <w:i/>
        </w:rPr>
        <w:t xml:space="preserve">NSSE Sightings. </w:t>
      </w:r>
      <w:r>
        <w:rPr>
          <w:rFonts w:cstheme="minorHAnsi"/>
        </w:rPr>
        <w:t xml:space="preserve">Retrieved from </w:t>
      </w:r>
      <w:hyperlink r:id="rId61" w:history="1">
        <w:r w:rsidRPr="00993A18">
          <w:rPr>
            <w:rStyle w:val="Hyperlink"/>
            <w:rFonts w:cstheme="minorHAnsi"/>
          </w:rPr>
          <w:t>https://nsse.indiana.edu/research/blog/index.html</w:t>
        </w:r>
      </w:hyperlink>
      <w:r>
        <w:rPr>
          <w:rFonts w:cstheme="minorHAnsi"/>
        </w:rPr>
        <w:t>.</w:t>
      </w:r>
    </w:p>
    <w:p w14:paraId="4843996A" w14:textId="77777777" w:rsidR="00831FAB" w:rsidRPr="00D25E9D"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(July 2, 2019). Student experiences with inclusive courses and diverse environments [Blog post]. </w:t>
      </w:r>
      <w:r>
        <w:rPr>
          <w:rFonts w:cstheme="minorHAnsi"/>
          <w:i/>
        </w:rPr>
        <w:t>NSSE Sightings</w:t>
      </w:r>
      <w:r>
        <w:rPr>
          <w:rFonts w:cstheme="minorHAnsi"/>
        </w:rPr>
        <w:t xml:space="preserve">. Retrieved from </w:t>
      </w:r>
      <w:hyperlink r:id="rId62" w:history="1">
        <w:r w:rsidRPr="00993A18">
          <w:rPr>
            <w:rStyle w:val="Hyperlink"/>
            <w:rFonts w:cstheme="minorHAnsi"/>
          </w:rPr>
          <w:t>https://nsse.indiana.edu/research/blog/index.html</w:t>
        </w:r>
      </w:hyperlink>
      <w:r>
        <w:rPr>
          <w:rFonts w:cstheme="minorHAnsi"/>
        </w:rPr>
        <w:t>.</w:t>
      </w:r>
    </w:p>
    <w:p w14:paraId="64614728" w14:textId="77777777" w:rsidR="00831FAB" w:rsidRPr="002355B6" w:rsidRDefault="00831FAB" w:rsidP="00831FAB">
      <w:pPr>
        <w:tabs>
          <w:tab w:val="left" w:pos="2593"/>
        </w:tabs>
        <w:spacing w:after="120" w:line="240" w:lineRule="auto"/>
        <w:ind w:left="720" w:hanging="720"/>
        <w:rPr>
          <w:rFonts w:cstheme="minorHAnsi"/>
        </w:rPr>
      </w:pPr>
      <w:r>
        <w:rPr>
          <w:rFonts w:cstheme="minorHAnsi"/>
        </w:rPr>
        <w:t xml:space="preserve">McCormick, A. C. &amp; </w:t>
      </w:r>
      <w:r>
        <w:rPr>
          <w:rFonts w:cstheme="minorHAnsi"/>
          <w:b/>
        </w:rPr>
        <w:t>BrckaLorenz, A.</w:t>
      </w:r>
      <w:r>
        <w:rPr>
          <w:rFonts w:cstheme="minorHAnsi"/>
        </w:rPr>
        <w:t xml:space="preserve"> (February 19, 2019). National Advisory Board Meeting [Blog post]. </w:t>
      </w:r>
      <w:r>
        <w:rPr>
          <w:rFonts w:cstheme="minorHAnsi"/>
          <w:i/>
        </w:rPr>
        <w:t>NSSE Sightings</w:t>
      </w:r>
      <w:r>
        <w:rPr>
          <w:rFonts w:cstheme="minorHAnsi"/>
        </w:rPr>
        <w:t xml:space="preserve">. Retrieved from </w:t>
      </w:r>
      <w:hyperlink r:id="rId63" w:history="1">
        <w:r w:rsidRPr="00993A18">
          <w:rPr>
            <w:rStyle w:val="Hyperlink"/>
            <w:rFonts w:cstheme="minorHAnsi"/>
          </w:rPr>
          <w:t>https://nsse.indiana.edu/research/blog/index.html</w:t>
        </w:r>
      </w:hyperlink>
      <w:r>
        <w:rPr>
          <w:rFonts w:cstheme="minorHAnsi"/>
        </w:rPr>
        <w:t>.</w:t>
      </w:r>
    </w:p>
    <w:p w14:paraId="02F3A699" w14:textId="77777777" w:rsidR="00831FAB" w:rsidRPr="00B83879" w:rsidRDefault="00831FAB" w:rsidP="00831FAB">
      <w:pPr>
        <w:tabs>
          <w:tab w:val="left" w:pos="2593"/>
        </w:tabs>
        <w:spacing w:after="120" w:line="240" w:lineRule="auto"/>
        <w:ind w:left="720" w:hanging="720"/>
        <w:rPr>
          <w:rFonts w:cstheme="minorHAnsi"/>
        </w:rPr>
      </w:pPr>
      <w:r>
        <w:rPr>
          <w:rFonts w:cstheme="minorHAnsi"/>
        </w:rPr>
        <w:t xml:space="preserve">Paulsen, J. &amp; </w:t>
      </w:r>
      <w:r>
        <w:rPr>
          <w:rFonts w:cstheme="minorHAnsi"/>
          <w:b/>
        </w:rPr>
        <w:t xml:space="preserve">BrckaLorenz, A. </w:t>
      </w:r>
      <w:r>
        <w:rPr>
          <w:rFonts w:cstheme="minorHAnsi"/>
        </w:rPr>
        <w:t xml:space="preserve">(January 22, 2019). Transparent quality: Building trust with psychometrics. [Blog post]. </w:t>
      </w:r>
      <w:r>
        <w:rPr>
          <w:rFonts w:cstheme="minorHAnsi"/>
          <w:i/>
        </w:rPr>
        <w:t>NSSE Sightings</w:t>
      </w:r>
      <w:r>
        <w:rPr>
          <w:rFonts w:cstheme="minorHAnsi"/>
        </w:rPr>
        <w:t xml:space="preserve">. Retrieved from </w:t>
      </w:r>
      <w:hyperlink r:id="rId64" w:history="1">
        <w:r w:rsidRPr="00993A18">
          <w:rPr>
            <w:rStyle w:val="Hyperlink"/>
            <w:rFonts w:cstheme="minorHAnsi"/>
          </w:rPr>
          <w:t>https://nsse.indiana.edu/research/blog/index.html</w:t>
        </w:r>
      </w:hyperlink>
      <w:r>
        <w:rPr>
          <w:rFonts w:cstheme="minorHAnsi"/>
        </w:rPr>
        <w:t>.</w:t>
      </w:r>
    </w:p>
    <w:p w14:paraId="584ADF9F" w14:textId="77777777" w:rsidR="00831FAB" w:rsidRPr="005F4331"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(November 29, 2018). New insights on preparing students for work and careers—Annual Results 2018 available! [Blog post]. </w:t>
      </w:r>
      <w:r>
        <w:rPr>
          <w:rFonts w:cstheme="minorHAnsi"/>
          <w:i/>
        </w:rPr>
        <w:t>NSSE Sightings</w:t>
      </w:r>
      <w:r>
        <w:rPr>
          <w:rFonts w:cstheme="minorHAnsi"/>
        </w:rPr>
        <w:t xml:space="preserve">. Retrieved from </w:t>
      </w:r>
      <w:hyperlink r:id="rId65" w:history="1">
        <w:r w:rsidRPr="00993A18">
          <w:rPr>
            <w:rStyle w:val="Hyperlink"/>
            <w:rFonts w:cstheme="minorHAnsi"/>
          </w:rPr>
          <w:t>https://nsse.indiana.edu/research/blog/index.html</w:t>
        </w:r>
      </w:hyperlink>
      <w:r>
        <w:rPr>
          <w:rFonts w:cstheme="minorHAnsi"/>
        </w:rPr>
        <w:t>.</w:t>
      </w:r>
    </w:p>
    <w:p w14:paraId="4B71BEC4" w14:textId="77777777" w:rsidR="00831FAB" w:rsidRPr="00131F98"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(November 5, 2018). Biracial students with White heritage are not </w:t>
      </w:r>
      <w:proofErr w:type="gramStart"/>
      <w:r>
        <w:rPr>
          <w:rFonts w:cstheme="minorHAnsi"/>
        </w:rPr>
        <w:t>all alike</w:t>
      </w:r>
      <w:proofErr w:type="gramEnd"/>
      <w:r>
        <w:rPr>
          <w:rFonts w:cstheme="minorHAnsi"/>
        </w:rPr>
        <w:t xml:space="preserve">! [Blog post]. </w:t>
      </w:r>
      <w:r>
        <w:rPr>
          <w:rFonts w:cstheme="minorHAnsi"/>
          <w:i/>
        </w:rPr>
        <w:t>NSSE Sightings</w:t>
      </w:r>
      <w:r>
        <w:rPr>
          <w:rFonts w:cstheme="minorHAnsi"/>
        </w:rPr>
        <w:t xml:space="preserve">. Retrieved from </w:t>
      </w:r>
      <w:hyperlink r:id="rId66" w:history="1">
        <w:r w:rsidRPr="00993A18">
          <w:rPr>
            <w:rStyle w:val="Hyperlink"/>
            <w:rFonts w:cstheme="minorHAnsi"/>
          </w:rPr>
          <w:t>https://nsse.indiana.edu/research/blog/index.html</w:t>
        </w:r>
      </w:hyperlink>
      <w:r>
        <w:rPr>
          <w:rFonts w:cstheme="minorHAnsi"/>
        </w:rPr>
        <w:t>.</w:t>
      </w:r>
    </w:p>
    <w:p w14:paraId="65B0342D" w14:textId="77777777" w:rsidR="00831FAB" w:rsidRPr="00EB2678"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(August 27, 2018). Climate, academic, and health outcomes for queer- and trans-spectrum students. [Blog post]. </w:t>
      </w:r>
      <w:r>
        <w:rPr>
          <w:rFonts w:cstheme="minorHAnsi"/>
          <w:i/>
        </w:rPr>
        <w:t>NSSE Sightings</w:t>
      </w:r>
      <w:r>
        <w:rPr>
          <w:rFonts w:cstheme="minorHAnsi"/>
        </w:rPr>
        <w:t xml:space="preserve">. Retrieved from </w:t>
      </w:r>
      <w:hyperlink r:id="rId67" w:history="1">
        <w:r w:rsidRPr="00993A18">
          <w:rPr>
            <w:rStyle w:val="Hyperlink"/>
            <w:rFonts w:cstheme="minorHAnsi"/>
          </w:rPr>
          <w:t>https://nsse.indiana.edu/research/blog/index.html</w:t>
        </w:r>
      </w:hyperlink>
      <w:r>
        <w:rPr>
          <w:rFonts w:cstheme="minorHAnsi"/>
        </w:rPr>
        <w:t>.</w:t>
      </w:r>
    </w:p>
    <w:p w14:paraId="33CE8D6C" w14:textId="77777777" w:rsidR="00831FAB" w:rsidRPr="00861413" w:rsidRDefault="00831FAB" w:rsidP="00831FAB">
      <w:pPr>
        <w:tabs>
          <w:tab w:val="left" w:pos="2593"/>
        </w:tabs>
        <w:spacing w:after="120" w:line="240" w:lineRule="auto"/>
        <w:ind w:left="720" w:hanging="720"/>
        <w:rPr>
          <w:rFonts w:cstheme="minorHAnsi"/>
        </w:rPr>
      </w:pPr>
      <w:r>
        <w:rPr>
          <w:rFonts w:cstheme="minorHAnsi"/>
        </w:rPr>
        <w:t xml:space="preserve">Hurtado, S., Fassett, K., &amp; </w:t>
      </w:r>
      <w:r w:rsidRPr="00861413">
        <w:rPr>
          <w:rFonts w:cstheme="minorHAnsi"/>
          <w:b/>
        </w:rPr>
        <w:t>BrckaLorenz, A.</w:t>
      </w:r>
      <w:r>
        <w:rPr>
          <w:rFonts w:cstheme="minorHAnsi"/>
        </w:rPr>
        <w:t xml:space="preserve"> (July 30, 2018). Tips for making sure everyone counts in your counts. [Blog post]. </w:t>
      </w:r>
      <w:r>
        <w:rPr>
          <w:rFonts w:cstheme="minorHAnsi"/>
          <w:i/>
        </w:rPr>
        <w:t>NSSE Sightings</w:t>
      </w:r>
      <w:r>
        <w:rPr>
          <w:rFonts w:cstheme="minorHAnsi"/>
        </w:rPr>
        <w:t xml:space="preserve">. Retrieved from </w:t>
      </w:r>
      <w:hyperlink r:id="rId68" w:history="1">
        <w:r w:rsidRPr="00993A18">
          <w:rPr>
            <w:rStyle w:val="Hyperlink"/>
            <w:rFonts w:cstheme="minorHAnsi"/>
          </w:rPr>
          <w:t>https://nsse.indiana.edu/research/blog/index.html</w:t>
        </w:r>
      </w:hyperlink>
      <w:r>
        <w:rPr>
          <w:rFonts w:cstheme="minorHAnsi"/>
        </w:rPr>
        <w:t>.</w:t>
      </w:r>
    </w:p>
    <w:p w14:paraId="1614315E" w14:textId="77777777" w:rsidR="00831FAB" w:rsidRPr="00DF0897" w:rsidRDefault="00831FAB" w:rsidP="00831FAB">
      <w:pPr>
        <w:tabs>
          <w:tab w:val="left" w:pos="2593"/>
        </w:tabs>
        <w:spacing w:after="120" w:line="240" w:lineRule="auto"/>
        <w:ind w:left="720" w:hanging="720"/>
        <w:rPr>
          <w:rFonts w:cstheme="minorHAnsi"/>
        </w:rPr>
      </w:pPr>
      <w:r>
        <w:rPr>
          <w:rFonts w:cstheme="minorHAnsi"/>
          <w:b/>
        </w:rPr>
        <w:t xml:space="preserve">BrckaLorenz, A. </w:t>
      </w:r>
      <w:r>
        <w:rPr>
          <w:rFonts w:cstheme="minorHAnsi"/>
        </w:rPr>
        <w:t xml:space="preserve">(July 16, 2018). Why do we teach? [Blog post]. </w:t>
      </w:r>
      <w:r>
        <w:rPr>
          <w:rFonts w:cstheme="minorHAnsi"/>
          <w:i/>
        </w:rPr>
        <w:t>NSSE Sightings</w:t>
      </w:r>
      <w:r>
        <w:rPr>
          <w:rFonts w:cstheme="minorHAnsi"/>
        </w:rPr>
        <w:t xml:space="preserve">. Retrieved from </w:t>
      </w:r>
      <w:hyperlink r:id="rId69" w:history="1">
        <w:r w:rsidRPr="00993A18">
          <w:rPr>
            <w:rStyle w:val="Hyperlink"/>
            <w:rFonts w:cstheme="minorHAnsi"/>
          </w:rPr>
          <w:t>https://nsse.indiana.edu/research/blog/index.html</w:t>
        </w:r>
      </w:hyperlink>
      <w:r>
        <w:rPr>
          <w:rFonts w:cstheme="minorHAnsi"/>
        </w:rPr>
        <w:t>.</w:t>
      </w:r>
    </w:p>
    <w:p w14:paraId="1FB6A16B" w14:textId="77777777" w:rsidR="00831FAB" w:rsidRPr="002B7280"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(May 7, 2018). Out on campus: Student experiences related to sexual orientation [Blog post]. </w:t>
      </w:r>
      <w:r>
        <w:rPr>
          <w:rFonts w:cstheme="minorHAnsi"/>
          <w:i/>
        </w:rPr>
        <w:t>NSSE Sightings</w:t>
      </w:r>
      <w:r>
        <w:rPr>
          <w:rFonts w:cstheme="minorHAnsi"/>
        </w:rPr>
        <w:t xml:space="preserve">. Retrieved from </w:t>
      </w:r>
      <w:hyperlink r:id="rId70" w:history="1">
        <w:r w:rsidRPr="00993A18">
          <w:rPr>
            <w:rStyle w:val="Hyperlink"/>
            <w:rFonts w:cstheme="minorHAnsi"/>
          </w:rPr>
          <w:t>https://nsse.indiana.edu/research/blog/index.html</w:t>
        </w:r>
      </w:hyperlink>
      <w:r>
        <w:rPr>
          <w:rFonts w:cstheme="minorHAnsi"/>
        </w:rPr>
        <w:t>.</w:t>
      </w:r>
    </w:p>
    <w:p w14:paraId="3C5B372D" w14:textId="77777777" w:rsidR="00831FAB" w:rsidRPr="00C2035F" w:rsidRDefault="00831FAB" w:rsidP="00831FAB">
      <w:pPr>
        <w:tabs>
          <w:tab w:val="left" w:pos="2593"/>
        </w:tabs>
        <w:spacing w:after="120" w:line="240" w:lineRule="auto"/>
        <w:ind w:left="720" w:hanging="720"/>
        <w:rPr>
          <w:rFonts w:cstheme="minorHAnsi"/>
        </w:rPr>
      </w:pPr>
      <w:r>
        <w:rPr>
          <w:rFonts w:cstheme="minorHAnsi"/>
          <w:b/>
        </w:rPr>
        <w:t xml:space="preserve">BrckaLorenz, A. </w:t>
      </w:r>
      <w:r>
        <w:rPr>
          <w:rFonts w:cstheme="minorHAnsi"/>
        </w:rPr>
        <w:t xml:space="preserve">(April 17, 2018). Indirect assessments have a unique value to higher education [Blog post]. </w:t>
      </w:r>
      <w:r>
        <w:rPr>
          <w:rFonts w:cstheme="minorHAnsi"/>
          <w:i/>
        </w:rPr>
        <w:t>NSSE Sightings</w:t>
      </w:r>
      <w:r>
        <w:rPr>
          <w:rFonts w:cstheme="minorHAnsi"/>
        </w:rPr>
        <w:t xml:space="preserve">. Retrieved from </w:t>
      </w:r>
      <w:hyperlink r:id="rId71" w:history="1">
        <w:r w:rsidRPr="00993A18">
          <w:rPr>
            <w:rStyle w:val="Hyperlink"/>
            <w:rFonts w:cstheme="minorHAnsi"/>
          </w:rPr>
          <w:t>https://nsse.indiana.edu/research/blog/index.html</w:t>
        </w:r>
      </w:hyperlink>
      <w:r>
        <w:rPr>
          <w:rFonts w:cstheme="minorHAnsi"/>
        </w:rPr>
        <w:t>.</w:t>
      </w:r>
    </w:p>
    <w:p w14:paraId="126080C2" w14:textId="77777777" w:rsidR="00831FAB" w:rsidRPr="005C6C25" w:rsidRDefault="00831FAB" w:rsidP="00831FAB">
      <w:pPr>
        <w:tabs>
          <w:tab w:val="left" w:pos="2593"/>
        </w:tabs>
        <w:spacing w:after="120" w:line="240" w:lineRule="auto"/>
        <w:ind w:left="720" w:hanging="720"/>
        <w:rPr>
          <w:rFonts w:cstheme="minorHAnsi"/>
        </w:rPr>
      </w:pPr>
      <w:r>
        <w:rPr>
          <w:rFonts w:cstheme="minorHAnsi"/>
          <w:b/>
        </w:rPr>
        <w:t xml:space="preserve">BrckaLorenz, A. </w:t>
      </w:r>
      <w:r>
        <w:rPr>
          <w:rFonts w:cstheme="minorHAnsi"/>
        </w:rPr>
        <w:t xml:space="preserve">(March 26, 2018). Re-examining faculty incorporation of diversity in courses; faculty time [Blog post]. </w:t>
      </w:r>
      <w:r w:rsidRPr="00D43449">
        <w:rPr>
          <w:rFonts w:cstheme="minorHAnsi"/>
          <w:i/>
        </w:rPr>
        <w:t>NSSE Sightings</w:t>
      </w:r>
      <w:r w:rsidRPr="00D43449">
        <w:rPr>
          <w:rFonts w:cstheme="minorHAnsi"/>
        </w:rPr>
        <w:t xml:space="preserve">. Retrieved from </w:t>
      </w:r>
      <w:hyperlink r:id="rId72" w:history="1">
        <w:r w:rsidRPr="00993A18">
          <w:rPr>
            <w:rStyle w:val="Hyperlink"/>
            <w:rFonts w:cstheme="minorHAnsi"/>
          </w:rPr>
          <w:t>https://nsse.indiana.edu/research/blog/index.html</w:t>
        </w:r>
      </w:hyperlink>
      <w:r w:rsidRPr="00D43449">
        <w:rPr>
          <w:rFonts w:cstheme="minorHAnsi"/>
        </w:rPr>
        <w:t>.</w:t>
      </w:r>
    </w:p>
    <w:p w14:paraId="1B3849ED" w14:textId="77777777" w:rsidR="00831FAB" w:rsidRPr="00A5345F" w:rsidRDefault="00831FAB" w:rsidP="00831FAB">
      <w:pPr>
        <w:tabs>
          <w:tab w:val="left" w:pos="2593"/>
        </w:tabs>
        <w:spacing w:after="120" w:line="240" w:lineRule="auto"/>
        <w:ind w:left="720" w:hanging="720"/>
        <w:rPr>
          <w:rFonts w:cstheme="minorHAnsi"/>
        </w:rPr>
      </w:pPr>
      <w:r>
        <w:rPr>
          <w:rFonts w:cstheme="minorHAnsi"/>
          <w:b/>
        </w:rPr>
        <w:t>BrckaLorenz, A.</w:t>
      </w:r>
      <w:r>
        <w:rPr>
          <w:rFonts w:cstheme="minorHAnsi"/>
        </w:rPr>
        <w:t xml:space="preserve"> (February 12, 2018). New insights on gender identity, sexual orientation, and engagement [Blog post]. </w:t>
      </w:r>
      <w:r w:rsidRPr="00D43449">
        <w:rPr>
          <w:rFonts w:cstheme="minorHAnsi"/>
          <w:i/>
        </w:rPr>
        <w:t>NSSE Sightings</w:t>
      </w:r>
      <w:r w:rsidRPr="00D43449">
        <w:rPr>
          <w:rFonts w:cstheme="minorHAnsi"/>
        </w:rPr>
        <w:t xml:space="preserve">. Retrieved from </w:t>
      </w:r>
      <w:hyperlink r:id="rId73" w:history="1">
        <w:r w:rsidRPr="00993A18">
          <w:rPr>
            <w:rStyle w:val="Hyperlink"/>
            <w:rFonts w:cstheme="minorHAnsi"/>
          </w:rPr>
          <w:t>https://nsse.indiana.edu/research/blog/index.html</w:t>
        </w:r>
      </w:hyperlink>
      <w:r w:rsidRPr="00D43449">
        <w:rPr>
          <w:rFonts w:cstheme="minorHAnsi"/>
        </w:rPr>
        <w:t>.</w:t>
      </w:r>
    </w:p>
    <w:p w14:paraId="5978CC75" w14:textId="77777777" w:rsidR="00831FAB" w:rsidRPr="00A5345F" w:rsidRDefault="00831FAB" w:rsidP="00831FAB">
      <w:pPr>
        <w:tabs>
          <w:tab w:val="left" w:pos="2593"/>
        </w:tabs>
        <w:spacing w:after="120" w:line="240" w:lineRule="auto"/>
        <w:ind w:left="720" w:hanging="720"/>
        <w:rPr>
          <w:rFonts w:cstheme="minorHAnsi"/>
        </w:rPr>
      </w:pPr>
      <w:r>
        <w:rPr>
          <w:rFonts w:cstheme="minorHAnsi"/>
          <w:b/>
        </w:rPr>
        <w:t xml:space="preserve">BrckaLorenz, A. </w:t>
      </w:r>
      <w:r>
        <w:rPr>
          <w:rFonts w:cstheme="minorHAnsi"/>
        </w:rPr>
        <w:t xml:space="preserve">(January 29, 2018). NSSE engages with </w:t>
      </w:r>
      <w:proofErr w:type="gramStart"/>
      <w:r>
        <w:rPr>
          <w:rFonts w:cstheme="minorHAnsi"/>
        </w:rPr>
        <w:t>National</w:t>
      </w:r>
      <w:proofErr w:type="gramEnd"/>
      <w:r>
        <w:rPr>
          <w:rFonts w:cstheme="minorHAnsi"/>
        </w:rPr>
        <w:t xml:space="preserve"> Advisory Board [Blog post]. </w:t>
      </w:r>
      <w:r w:rsidRPr="00D43449">
        <w:rPr>
          <w:rFonts w:cstheme="minorHAnsi"/>
          <w:i/>
        </w:rPr>
        <w:t>NSSE Sightings</w:t>
      </w:r>
      <w:r w:rsidRPr="00D43449">
        <w:rPr>
          <w:rFonts w:cstheme="minorHAnsi"/>
        </w:rPr>
        <w:t xml:space="preserve">. Retrieved from </w:t>
      </w:r>
      <w:hyperlink r:id="rId74" w:history="1">
        <w:r w:rsidRPr="00993A18">
          <w:rPr>
            <w:rStyle w:val="Hyperlink"/>
            <w:rFonts w:cstheme="minorHAnsi"/>
          </w:rPr>
          <w:t>https://nsse.indiana.edu/research/blog/index.html</w:t>
        </w:r>
      </w:hyperlink>
      <w:r w:rsidRPr="00D43449">
        <w:rPr>
          <w:rFonts w:cstheme="minorHAnsi"/>
        </w:rPr>
        <w:t>.</w:t>
      </w:r>
    </w:p>
    <w:p w14:paraId="0A4889A9" w14:textId="77777777" w:rsidR="00831FAB" w:rsidRPr="00A5345F" w:rsidRDefault="00831FAB" w:rsidP="00831FAB">
      <w:pPr>
        <w:tabs>
          <w:tab w:val="left" w:pos="2593"/>
        </w:tabs>
        <w:spacing w:after="120" w:line="240" w:lineRule="auto"/>
        <w:ind w:left="720" w:hanging="720"/>
        <w:rPr>
          <w:rFonts w:cstheme="minorHAnsi"/>
        </w:rPr>
      </w:pPr>
      <w:r>
        <w:rPr>
          <w:rFonts w:cstheme="minorHAnsi"/>
          <w:b/>
        </w:rPr>
        <w:t xml:space="preserve">BrckaLorenz, A. </w:t>
      </w:r>
      <w:r>
        <w:rPr>
          <w:rFonts w:cstheme="minorHAnsi"/>
        </w:rPr>
        <w:t xml:space="preserve">(December 11, 2017). Queer students of color: Engaged but not supported [Blog post]. </w:t>
      </w:r>
      <w:r w:rsidRPr="00D43449">
        <w:rPr>
          <w:rFonts w:cstheme="minorHAnsi"/>
          <w:i/>
        </w:rPr>
        <w:t>NSSE Sightings</w:t>
      </w:r>
      <w:r w:rsidRPr="00D43449">
        <w:rPr>
          <w:rFonts w:cstheme="minorHAnsi"/>
        </w:rPr>
        <w:t xml:space="preserve">. Retrieved from </w:t>
      </w:r>
      <w:hyperlink r:id="rId75" w:history="1">
        <w:r w:rsidRPr="00993A18">
          <w:rPr>
            <w:rStyle w:val="Hyperlink"/>
            <w:rFonts w:cstheme="minorHAnsi"/>
          </w:rPr>
          <w:t>https://nsse.indiana.edu/research/blog/index.html</w:t>
        </w:r>
      </w:hyperlink>
      <w:r w:rsidRPr="00D43449">
        <w:rPr>
          <w:rFonts w:cstheme="minorHAnsi"/>
        </w:rPr>
        <w:t>.</w:t>
      </w:r>
      <w:r>
        <w:rPr>
          <w:rFonts w:cstheme="minorHAnsi"/>
        </w:rPr>
        <w:t xml:space="preserve"> </w:t>
      </w:r>
    </w:p>
    <w:p w14:paraId="1BD5D41D" w14:textId="77777777" w:rsidR="00831FAB" w:rsidRPr="00D37174" w:rsidRDefault="00831FAB" w:rsidP="00831FAB">
      <w:pPr>
        <w:tabs>
          <w:tab w:val="left" w:pos="2593"/>
        </w:tabs>
        <w:spacing w:after="120" w:line="240" w:lineRule="auto"/>
        <w:ind w:left="720" w:hanging="720"/>
        <w:rPr>
          <w:rFonts w:cstheme="minorHAnsi"/>
        </w:rPr>
      </w:pPr>
      <w:r>
        <w:rPr>
          <w:rFonts w:cstheme="minorHAnsi"/>
          <w:b/>
        </w:rPr>
        <w:t xml:space="preserve">BrckaLorenz, A. </w:t>
      </w:r>
      <w:r>
        <w:rPr>
          <w:rFonts w:cstheme="minorHAnsi"/>
        </w:rPr>
        <w:t xml:space="preserve">(November 16, 2017). New insights into undergraduate engagement: NSSE Annual Results [Blog post]. </w:t>
      </w:r>
      <w:r w:rsidRPr="00D43449">
        <w:rPr>
          <w:rFonts w:cstheme="minorHAnsi"/>
          <w:i/>
        </w:rPr>
        <w:t>NSSE Sightings</w:t>
      </w:r>
      <w:r w:rsidRPr="00D43449">
        <w:rPr>
          <w:rFonts w:cstheme="minorHAnsi"/>
        </w:rPr>
        <w:t xml:space="preserve">. Retrieved from </w:t>
      </w:r>
      <w:hyperlink r:id="rId76" w:history="1">
        <w:r w:rsidRPr="00993A18">
          <w:rPr>
            <w:rStyle w:val="Hyperlink"/>
            <w:rFonts w:cstheme="minorHAnsi"/>
          </w:rPr>
          <w:t>https://nsse.indiana.edu/research/blog/index.html</w:t>
        </w:r>
      </w:hyperlink>
      <w:r w:rsidRPr="00D43449">
        <w:rPr>
          <w:rFonts w:cstheme="minorHAnsi"/>
        </w:rPr>
        <w:t>.</w:t>
      </w:r>
    </w:p>
    <w:p w14:paraId="75372D74"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(September 25, 2017). Emerging research on queer &amp; trans-spectrum students across higher education [Blog post]. </w:t>
      </w:r>
      <w:r w:rsidRPr="00D43449">
        <w:rPr>
          <w:rFonts w:cstheme="minorHAnsi"/>
          <w:i/>
        </w:rPr>
        <w:t>NSSE Sightings</w:t>
      </w:r>
      <w:r w:rsidRPr="00D43449">
        <w:rPr>
          <w:rFonts w:cstheme="minorHAnsi"/>
        </w:rPr>
        <w:t xml:space="preserve">. Retrieved from </w:t>
      </w:r>
      <w:hyperlink r:id="rId77" w:history="1">
        <w:r w:rsidRPr="00993A18">
          <w:rPr>
            <w:rStyle w:val="Hyperlink"/>
            <w:rFonts w:cstheme="minorHAnsi"/>
          </w:rPr>
          <w:t>https://nsse.indiana.edu/research/blog/index.html</w:t>
        </w:r>
      </w:hyperlink>
      <w:r w:rsidRPr="00D43449">
        <w:rPr>
          <w:rFonts w:cstheme="minorHAnsi"/>
        </w:rPr>
        <w:t>.</w:t>
      </w:r>
    </w:p>
    <w:p w14:paraId="60D7C1EF"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lastRenderedPageBreak/>
        <w:t>BrckaLorenz, A.</w:t>
      </w:r>
      <w:r w:rsidRPr="00D43449">
        <w:rPr>
          <w:rFonts w:cstheme="minorHAnsi"/>
        </w:rPr>
        <w:t xml:space="preserve"> (September 11, 2017). Award-winning teaching and learning research [Blog post]. </w:t>
      </w:r>
      <w:r w:rsidRPr="00D43449">
        <w:rPr>
          <w:rFonts w:cstheme="minorHAnsi"/>
          <w:i/>
        </w:rPr>
        <w:t>NSSE Sightings</w:t>
      </w:r>
      <w:r w:rsidRPr="00D43449">
        <w:rPr>
          <w:rFonts w:cstheme="minorHAnsi"/>
        </w:rPr>
        <w:t xml:space="preserve">. Retrieved from </w:t>
      </w:r>
      <w:hyperlink r:id="rId78" w:history="1">
        <w:r w:rsidRPr="00993A18">
          <w:rPr>
            <w:rStyle w:val="Hyperlink"/>
            <w:rFonts w:cstheme="minorHAnsi"/>
          </w:rPr>
          <w:t>https://nsse.indiana.edu/research/blog/index.html</w:t>
        </w:r>
      </w:hyperlink>
      <w:r w:rsidRPr="00D43449">
        <w:rPr>
          <w:rFonts w:cstheme="minorHAnsi"/>
        </w:rPr>
        <w:t>.</w:t>
      </w:r>
    </w:p>
    <w:p w14:paraId="5037E556"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(August 21, 2017). Evolving identities: Survey changes over time [Blog post]. </w:t>
      </w:r>
      <w:r w:rsidRPr="00D43449">
        <w:rPr>
          <w:rFonts w:cstheme="minorHAnsi"/>
          <w:i/>
        </w:rPr>
        <w:t>NSSE Sightings</w:t>
      </w:r>
      <w:r w:rsidRPr="00D43449">
        <w:rPr>
          <w:rFonts w:cstheme="minorHAnsi"/>
        </w:rPr>
        <w:t xml:space="preserve">. Retrieved from </w:t>
      </w:r>
      <w:hyperlink r:id="rId79" w:history="1">
        <w:r w:rsidRPr="00993A18">
          <w:rPr>
            <w:rStyle w:val="Hyperlink"/>
            <w:rFonts w:cstheme="minorHAnsi"/>
          </w:rPr>
          <w:t>https://nsse.indiana.edu/research/blog/index.html</w:t>
        </w:r>
      </w:hyperlink>
      <w:r w:rsidRPr="00D43449">
        <w:rPr>
          <w:rFonts w:cstheme="minorHAnsi"/>
        </w:rPr>
        <w:t>.</w:t>
      </w:r>
    </w:p>
    <w:p w14:paraId="0B65E338"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Yuhas, B., &amp; Hurtado, S. (August 7, 2017). Using demographic data to look within [Blog post]. </w:t>
      </w:r>
      <w:r w:rsidRPr="00D43449">
        <w:rPr>
          <w:rFonts w:cstheme="minorHAnsi"/>
          <w:i/>
        </w:rPr>
        <w:t>NSSE Sightings</w:t>
      </w:r>
      <w:r w:rsidRPr="00D43449">
        <w:rPr>
          <w:rFonts w:cstheme="minorHAnsi"/>
        </w:rPr>
        <w:t xml:space="preserve">. Retrieved from </w:t>
      </w:r>
      <w:hyperlink r:id="rId80" w:history="1">
        <w:r w:rsidRPr="00993A18">
          <w:rPr>
            <w:rStyle w:val="Hyperlink"/>
            <w:rFonts w:cstheme="minorHAnsi"/>
          </w:rPr>
          <w:t>https://nsse.indiana.edu/research/blog/index.html</w:t>
        </w:r>
      </w:hyperlink>
      <w:r w:rsidRPr="00D43449">
        <w:rPr>
          <w:rFonts w:cstheme="minorHAnsi"/>
        </w:rPr>
        <w:t>.</w:t>
      </w:r>
    </w:p>
    <w:p w14:paraId="5ECAA00D"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Yuhas, B., </w:t>
      </w:r>
      <w:r w:rsidRPr="007E6C3A">
        <w:rPr>
          <w:rFonts w:cstheme="minorHAnsi"/>
          <w:b/>
        </w:rPr>
        <w:t>BrckaLorenz, A.</w:t>
      </w:r>
      <w:r w:rsidRPr="00D43449">
        <w:rPr>
          <w:rFonts w:cstheme="minorHAnsi"/>
        </w:rPr>
        <w:t xml:space="preserve">, &amp; Zilvinskis, J. (July 10, 2017). Three ways to analyze write-in responses to update survey items [Blog post]. </w:t>
      </w:r>
      <w:r w:rsidRPr="00D43449">
        <w:rPr>
          <w:rFonts w:cstheme="minorHAnsi"/>
          <w:i/>
        </w:rPr>
        <w:t>NSSE Sightings</w:t>
      </w:r>
      <w:r w:rsidRPr="00D43449">
        <w:rPr>
          <w:rFonts w:cstheme="minorHAnsi"/>
        </w:rPr>
        <w:t xml:space="preserve">. Retrieved from </w:t>
      </w:r>
      <w:hyperlink r:id="rId81" w:history="1">
        <w:r w:rsidRPr="00993A18">
          <w:rPr>
            <w:rStyle w:val="Hyperlink"/>
            <w:rFonts w:cstheme="minorHAnsi"/>
          </w:rPr>
          <w:t>https://nsse.indiana.edu/research/blog/index.html</w:t>
        </w:r>
      </w:hyperlink>
      <w:r w:rsidRPr="00D43449">
        <w:rPr>
          <w:rFonts w:cstheme="minorHAnsi"/>
        </w:rPr>
        <w:t>.</w:t>
      </w:r>
    </w:p>
    <w:p w14:paraId="1E6B0238" w14:textId="77777777" w:rsidR="00831FAB" w:rsidRPr="00D43449" w:rsidRDefault="00831FAB" w:rsidP="00831FAB">
      <w:pPr>
        <w:tabs>
          <w:tab w:val="left" w:pos="2593"/>
        </w:tabs>
        <w:spacing w:after="120" w:line="240" w:lineRule="auto"/>
        <w:ind w:left="720" w:hanging="720"/>
        <w:rPr>
          <w:rFonts w:cstheme="minorHAnsi"/>
        </w:rPr>
      </w:pPr>
      <w:r w:rsidRPr="00D43449">
        <w:rPr>
          <w:rFonts w:cstheme="minorHAnsi"/>
        </w:rPr>
        <w:t xml:space="preserve">Hurtado, S. &amp; </w:t>
      </w:r>
      <w:r w:rsidRPr="007E6C3A">
        <w:rPr>
          <w:rFonts w:cstheme="minorHAnsi"/>
          <w:b/>
        </w:rPr>
        <w:t>BrckaLorenz, A.</w:t>
      </w:r>
      <w:r w:rsidRPr="00D43449">
        <w:rPr>
          <w:rFonts w:cstheme="minorHAnsi"/>
        </w:rPr>
        <w:t xml:space="preserve"> (May 8, 2017). Campus sexual assault policies not reaching all students [Blog post]. </w:t>
      </w:r>
      <w:r w:rsidRPr="00D43449">
        <w:rPr>
          <w:rFonts w:cstheme="minorHAnsi"/>
          <w:i/>
        </w:rPr>
        <w:t>NSSE Sightings</w:t>
      </w:r>
      <w:r w:rsidRPr="00D43449">
        <w:rPr>
          <w:rFonts w:cstheme="minorHAnsi"/>
        </w:rPr>
        <w:t xml:space="preserve">. Retrieved from </w:t>
      </w:r>
      <w:hyperlink r:id="rId82" w:history="1">
        <w:r w:rsidRPr="00993A18">
          <w:rPr>
            <w:rStyle w:val="Hyperlink"/>
            <w:rFonts w:cstheme="minorHAnsi"/>
          </w:rPr>
          <w:t>https://nsse.indiana.edu/research/blog/index.html</w:t>
        </w:r>
      </w:hyperlink>
      <w:r w:rsidRPr="00D43449">
        <w:rPr>
          <w:rFonts w:cstheme="minorHAnsi"/>
        </w:rPr>
        <w:t>.</w:t>
      </w:r>
    </w:p>
    <w:p w14:paraId="0A40DC9D"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Yuhas, B. (April 10, 2017). Instructor race and gender matter to experiences with faculty [Blog post].</w:t>
      </w:r>
      <w:r w:rsidRPr="00D43449">
        <w:rPr>
          <w:rFonts w:cstheme="minorHAnsi"/>
          <w:i/>
        </w:rPr>
        <w:t xml:space="preserve"> NSSE Sightings</w:t>
      </w:r>
      <w:r w:rsidRPr="00D43449">
        <w:rPr>
          <w:rFonts w:cstheme="minorHAnsi"/>
        </w:rPr>
        <w:t xml:space="preserve">. Retrieved from </w:t>
      </w:r>
      <w:hyperlink r:id="rId83" w:history="1">
        <w:r w:rsidRPr="00993A18">
          <w:rPr>
            <w:rStyle w:val="Hyperlink"/>
            <w:rFonts w:cstheme="minorHAnsi"/>
          </w:rPr>
          <w:t>https://nsse.indiana.edu/research/blog/index.html</w:t>
        </w:r>
      </w:hyperlink>
      <w:r w:rsidRPr="00D43449">
        <w:rPr>
          <w:rFonts w:cstheme="minorHAnsi"/>
        </w:rPr>
        <w:t>.</w:t>
      </w:r>
    </w:p>
    <w:p w14:paraId="755C2456"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Harris, J. (February 13, 2017). Differences in biracial student engagement [Blog post]. </w:t>
      </w:r>
      <w:r w:rsidRPr="00D43449">
        <w:rPr>
          <w:rFonts w:cstheme="minorHAnsi"/>
          <w:i/>
        </w:rPr>
        <w:t>NSSE Sightings</w:t>
      </w:r>
      <w:r w:rsidRPr="00D43449">
        <w:rPr>
          <w:rFonts w:cstheme="minorHAnsi"/>
        </w:rPr>
        <w:t xml:space="preserve">. Retrieved from </w:t>
      </w:r>
      <w:hyperlink r:id="rId84" w:history="1">
        <w:r w:rsidRPr="00993A18">
          <w:rPr>
            <w:rStyle w:val="Hyperlink"/>
            <w:rFonts w:cstheme="minorHAnsi"/>
          </w:rPr>
          <w:t>https://nsse.indiana.edu/research/blog/index.html</w:t>
        </w:r>
      </w:hyperlink>
      <w:r>
        <w:rPr>
          <w:rFonts w:cstheme="minorHAnsi"/>
        </w:rPr>
        <w:t>.</w:t>
      </w:r>
    </w:p>
    <w:p w14:paraId="6AEAE503" w14:textId="77777777" w:rsidR="00831FAB" w:rsidRPr="00D43449" w:rsidRDefault="00831FAB" w:rsidP="00831FAB">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Hurtado, S. (November 17, 2016). Student perceptions of safety and belonging [Blog post]. </w:t>
      </w:r>
      <w:r w:rsidRPr="00D43449">
        <w:rPr>
          <w:rFonts w:cstheme="minorHAnsi"/>
          <w:i/>
        </w:rPr>
        <w:t>NSSE Sightings</w:t>
      </w:r>
      <w:r w:rsidRPr="00D43449">
        <w:rPr>
          <w:rFonts w:cstheme="minorHAnsi"/>
        </w:rPr>
        <w:t xml:space="preserve">. Retrieved from </w:t>
      </w:r>
      <w:hyperlink r:id="rId85" w:history="1">
        <w:r w:rsidRPr="00993A18">
          <w:rPr>
            <w:rStyle w:val="Hyperlink"/>
            <w:rFonts w:cstheme="minorHAnsi"/>
          </w:rPr>
          <w:t>https://nsse.indiana.edu/research/blog/index.html</w:t>
        </w:r>
      </w:hyperlink>
      <w:r w:rsidRPr="00D43449">
        <w:rPr>
          <w:rFonts w:cstheme="minorHAnsi"/>
        </w:rPr>
        <w:t>.</w:t>
      </w:r>
    </w:p>
    <w:p w14:paraId="506081F9" w14:textId="77777777" w:rsidR="00831FAB" w:rsidRDefault="00831FAB" w:rsidP="00831FAB">
      <w:pPr>
        <w:spacing w:after="120" w:line="240" w:lineRule="auto"/>
        <w:ind w:left="720" w:hanging="720"/>
        <w:rPr>
          <w:rFonts w:cstheme="minorHAnsi"/>
        </w:rPr>
      </w:pPr>
      <w:r w:rsidRPr="00D43449">
        <w:rPr>
          <w:rFonts w:cstheme="minorHAnsi"/>
        </w:rPr>
        <w:t xml:space="preserve">Rabourn, K., Shoup, R., &amp; </w:t>
      </w:r>
      <w:r w:rsidRPr="007E6C3A">
        <w:rPr>
          <w:rFonts w:cstheme="minorHAnsi"/>
          <w:b/>
        </w:rPr>
        <w:t>BrckaLorenz, A.</w:t>
      </w:r>
      <w:r w:rsidRPr="00D43449">
        <w:rPr>
          <w:rFonts w:cstheme="minorHAnsi"/>
        </w:rPr>
        <w:t xml:space="preserve"> (October 12, 2016). Adult learners—Unique paths to academic success [Blog post]. </w:t>
      </w:r>
      <w:r w:rsidRPr="00D43449">
        <w:rPr>
          <w:rFonts w:cstheme="minorHAnsi"/>
          <w:i/>
        </w:rPr>
        <w:t>NSSE Sightings</w:t>
      </w:r>
      <w:r w:rsidRPr="00D43449">
        <w:rPr>
          <w:rFonts w:cstheme="minorHAnsi"/>
        </w:rPr>
        <w:t xml:space="preserve">. Retrieved from </w:t>
      </w:r>
      <w:hyperlink r:id="rId86" w:history="1">
        <w:r w:rsidRPr="00993A18">
          <w:rPr>
            <w:rStyle w:val="Hyperlink"/>
            <w:rFonts w:cstheme="minorHAnsi"/>
          </w:rPr>
          <w:t>https://nsse.indiana.edu/research/blog/index.html</w:t>
        </w:r>
      </w:hyperlink>
      <w:r w:rsidRPr="00D43449">
        <w:rPr>
          <w:rFonts w:cstheme="minorHAnsi"/>
        </w:rPr>
        <w:t>.</w:t>
      </w:r>
    </w:p>
    <w:p w14:paraId="21671E3A" w14:textId="77777777" w:rsidR="00831FAB" w:rsidRDefault="00831FAB" w:rsidP="00831FAB">
      <w:pPr>
        <w:spacing w:after="120" w:line="240" w:lineRule="auto"/>
        <w:ind w:left="720" w:hanging="720"/>
        <w:rPr>
          <w:rFonts w:cstheme="minorHAnsi"/>
        </w:rPr>
      </w:pPr>
      <w:r w:rsidRPr="007E6C3A">
        <w:rPr>
          <w:rFonts w:cstheme="minorHAnsi"/>
          <w:b/>
        </w:rPr>
        <w:t>BrckaLorenz, A.</w:t>
      </w:r>
      <w:r w:rsidRPr="00D43449">
        <w:rPr>
          <w:rFonts w:cstheme="minorHAnsi"/>
        </w:rPr>
        <w:t xml:space="preserve">, Garvey, J., Hurtado, S., &amp; </w:t>
      </w:r>
      <w:proofErr w:type="spellStart"/>
      <w:r w:rsidRPr="00D43449">
        <w:rPr>
          <w:rFonts w:cstheme="minorHAnsi"/>
        </w:rPr>
        <w:t>Latopolski</w:t>
      </w:r>
      <w:proofErr w:type="spellEnd"/>
      <w:r w:rsidRPr="00D43449">
        <w:rPr>
          <w:rFonts w:cstheme="minorHAnsi"/>
        </w:rPr>
        <w:t xml:space="preserve">, K. (October 12, 2016). Interactions with faculty important for gender-variant students [Blog post]. </w:t>
      </w:r>
      <w:r w:rsidRPr="00D43449">
        <w:rPr>
          <w:rFonts w:cstheme="minorHAnsi"/>
          <w:i/>
        </w:rPr>
        <w:t>NSSE Sightings</w:t>
      </w:r>
      <w:r w:rsidRPr="00D43449">
        <w:rPr>
          <w:rFonts w:cstheme="minorHAnsi"/>
        </w:rPr>
        <w:t xml:space="preserve">. Retrieved from </w:t>
      </w:r>
      <w:hyperlink r:id="rId87" w:history="1">
        <w:r w:rsidRPr="00993A18">
          <w:rPr>
            <w:rStyle w:val="Hyperlink"/>
            <w:rFonts w:cstheme="minorHAnsi"/>
          </w:rPr>
          <w:t>https://nsse.indiana.edu/research/blog/index.html</w:t>
        </w:r>
      </w:hyperlink>
      <w:r w:rsidRPr="00D43449">
        <w:rPr>
          <w:rFonts w:cstheme="minorHAnsi"/>
        </w:rPr>
        <w:t>.</w:t>
      </w:r>
    </w:p>
    <w:p w14:paraId="43C11503" w14:textId="16DF0591" w:rsidR="00725959" w:rsidRPr="003B6339" w:rsidRDefault="00725959" w:rsidP="00725959">
      <w:pPr>
        <w:pStyle w:val="Heading1"/>
        <w:jc w:val="center"/>
        <w:rPr>
          <w:rFonts w:cstheme="minorHAnsi"/>
          <w:b/>
          <w:bCs/>
          <w:i/>
          <w:color w:val="000000"/>
        </w:rPr>
      </w:pPr>
      <w:bookmarkStart w:id="14" w:name="_Toc174019891"/>
      <w:r w:rsidRPr="003B6339">
        <w:rPr>
          <w:rFonts w:cstheme="minorHAnsi"/>
          <w:b/>
          <w:bCs/>
          <w:i/>
          <w:color w:val="000000"/>
        </w:rPr>
        <w:t>Scholarship of Application</w:t>
      </w:r>
      <w:bookmarkEnd w:id="14"/>
    </w:p>
    <w:p w14:paraId="2D85C15C" w14:textId="77777777" w:rsidR="008C49D6" w:rsidRDefault="008C49D6" w:rsidP="008C49D6">
      <w:pPr>
        <w:pStyle w:val="IntenseQuote"/>
        <w:spacing w:after="0"/>
      </w:pPr>
      <w:r>
        <w:t>Webinars</w:t>
      </w:r>
    </w:p>
    <w:p w14:paraId="7F57C2F4" w14:textId="77777777" w:rsidR="008C49D6" w:rsidRPr="00F708C4" w:rsidRDefault="008C49D6" w:rsidP="008C49D6">
      <w:pPr>
        <w:pStyle w:val="Heading2"/>
        <w:rPr>
          <w:rFonts w:asciiTheme="minorHAnsi" w:hAnsiTheme="minorHAnsi"/>
          <w:color w:val="FFFFFF" w:themeColor="background1"/>
          <w:sz w:val="22"/>
          <w:szCs w:val="22"/>
        </w:rPr>
      </w:pPr>
      <w:bookmarkStart w:id="15" w:name="_Toc174019892"/>
      <w:r w:rsidRPr="00F708C4">
        <w:rPr>
          <w:color w:val="FFFFFF" w:themeColor="background1"/>
          <w:sz w:val="22"/>
          <w:szCs w:val="22"/>
        </w:rPr>
        <w:t>Webinars</w:t>
      </w:r>
      <w:bookmarkEnd w:id="15"/>
    </w:p>
    <w:p w14:paraId="158B6080" w14:textId="0E078516" w:rsidR="00563E88" w:rsidRPr="00563E88" w:rsidRDefault="00563E88" w:rsidP="008C49D6">
      <w:pPr>
        <w:tabs>
          <w:tab w:val="left" w:pos="2593"/>
        </w:tabs>
        <w:spacing w:after="120" w:line="240" w:lineRule="auto"/>
        <w:ind w:left="720" w:hanging="720"/>
        <w:rPr>
          <w:rFonts w:cstheme="minorHAnsi"/>
          <w:bCs/>
        </w:rPr>
      </w:pPr>
      <w:r>
        <w:rPr>
          <w:rFonts w:cstheme="minorHAnsi"/>
          <w:bCs/>
        </w:rPr>
        <w:t xml:space="preserve">Feldman, S. &amp; </w:t>
      </w:r>
      <w:r>
        <w:rPr>
          <w:rFonts w:cstheme="minorHAnsi"/>
          <w:b/>
        </w:rPr>
        <w:t>BrckaLorenz, A.</w:t>
      </w:r>
      <w:r>
        <w:rPr>
          <w:rFonts w:cstheme="minorHAnsi"/>
          <w:bCs/>
        </w:rPr>
        <w:t xml:space="preserve"> (June 4, 2024). </w:t>
      </w:r>
      <w:r w:rsidR="005E3186">
        <w:rPr>
          <w:rFonts w:cstheme="minorHAnsi"/>
          <w:bCs/>
        </w:rPr>
        <w:t xml:space="preserve">Examining campus support systems for LGBQ+ college students’ mental health and well-being [webinar]. </w:t>
      </w:r>
      <w:r w:rsidR="003F09DE">
        <w:rPr>
          <w:rFonts w:cstheme="minorHAnsi"/>
          <w:bCs/>
        </w:rPr>
        <w:t>Thriving on Campus: 2024 Pride Webinar Series</w:t>
      </w:r>
      <w:r w:rsidR="00907D22">
        <w:rPr>
          <w:rFonts w:cstheme="minorHAnsi"/>
          <w:bCs/>
        </w:rPr>
        <w:t>, Wilfrid Laurier University.</w:t>
      </w:r>
    </w:p>
    <w:p w14:paraId="64DF175B" w14:textId="67146C4B" w:rsidR="008C49D6" w:rsidRPr="00F708C4" w:rsidRDefault="008C49D6" w:rsidP="008C49D6">
      <w:pPr>
        <w:tabs>
          <w:tab w:val="left" w:pos="2593"/>
        </w:tabs>
        <w:spacing w:after="120" w:line="240" w:lineRule="auto"/>
        <w:ind w:left="720" w:hanging="720"/>
        <w:rPr>
          <w:rFonts w:cstheme="minorHAnsi"/>
          <w:bCs/>
        </w:rPr>
      </w:pPr>
      <w:r w:rsidRPr="00F708C4">
        <w:rPr>
          <w:rFonts w:cstheme="minorHAnsi"/>
          <w:b/>
        </w:rPr>
        <w:t>BrckaLorenz, A.</w:t>
      </w:r>
      <w:r w:rsidRPr="00F708C4">
        <w:rPr>
          <w:rFonts w:cstheme="minorHAnsi"/>
          <w:bCs/>
        </w:rPr>
        <w:t xml:space="preserve"> (December 4, 2023). Tips for Check-All-That-Apply [webinar]. </w:t>
      </w:r>
      <w:r w:rsidRPr="00F708C4">
        <w:rPr>
          <w:rFonts w:cstheme="minorHAnsi"/>
        </w:rPr>
        <w:t>Bloomington, IN: Center for Postsecondary Research, Indiana University, School of Education.</w:t>
      </w:r>
    </w:p>
    <w:p w14:paraId="5D8FDCB1" w14:textId="77777777" w:rsidR="008C49D6" w:rsidRPr="00F708C4" w:rsidRDefault="008C49D6" w:rsidP="008C49D6">
      <w:pPr>
        <w:tabs>
          <w:tab w:val="left" w:pos="2593"/>
        </w:tabs>
        <w:spacing w:after="120" w:line="240" w:lineRule="auto"/>
        <w:ind w:left="720" w:hanging="720"/>
        <w:rPr>
          <w:rFonts w:cstheme="minorHAnsi"/>
          <w:bCs/>
        </w:rPr>
      </w:pPr>
      <w:r w:rsidRPr="00F708C4">
        <w:rPr>
          <w:rFonts w:cstheme="minorHAnsi"/>
          <w:bCs/>
        </w:rPr>
        <w:t xml:space="preserve">Priddie, C., Kinzie, J., </w:t>
      </w:r>
      <w:r w:rsidRPr="00F708C4">
        <w:rPr>
          <w:rFonts w:cstheme="minorHAnsi"/>
          <w:b/>
        </w:rPr>
        <w:t>BrckaLorenz, A.</w:t>
      </w:r>
      <w:r w:rsidRPr="00F708C4">
        <w:rPr>
          <w:rFonts w:cstheme="minorHAnsi"/>
          <w:bCs/>
        </w:rPr>
        <w:t xml:space="preserve">, &amp; Russell, A. (October 25, 2023). NSSE 2023 Mental Health &amp; Well-Being Topical Module: Exploring ways to use your results </w:t>
      </w:r>
      <w:r w:rsidRPr="00F708C4">
        <w:rPr>
          <w:rFonts w:cstheme="minorHAnsi"/>
        </w:rPr>
        <w:t>[webinar]. Bloomington, IN: Center for Postsecondary Research, Indiana University, School of Education.</w:t>
      </w:r>
    </w:p>
    <w:p w14:paraId="73125BF2" w14:textId="77777777" w:rsidR="008C49D6" w:rsidRPr="00A1448B" w:rsidRDefault="008C49D6" w:rsidP="008C49D6">
      <w:pPr>
        <w:tabs>
          <w:tab w:val="left" w:pos="2593"/>
        </w:tabs>
        <w:spacing w:after="120" w:line="240" w:lineRule="auto"/>
        <w:ind w:left="720" w:hanging="720"/>
        <w:rPr>
          <w:rFonts w:cstheme="minorHAnsi"/>
        </w:rPr>
      </w:pPr>
      <w:r w:rsidRPr="00F708C4">
        <w:rPr>
          <w:rFonts w:cstheme="minorHAnsi"/>
          <w:b/>
        </w:rPr>
        <w:t>BrckaLorenz, A.</w:t>
      </w:r>
      <w:r w:rsidRPr="00F708C4">
        <w:rPr>
          <w:rFonts w:cstheme="minorHAnsi"/>
        </w:rPr>
        <w:t xml:space="preserve"> &amp; Fassett, K. (March 23, 2021). How to FSSE: Everything you need to know [webinar]. Bloomington, IN: Center for Postsecondary Research, Indiana University, School of Education.</w:t>
      </w:r>
    </w:p>
    <w:p w14:paraId="225E5777" w14:textId="77777777" w:rsidR="008C49D6" w:rsidRPr="00F67C83" w:rsidRDefault="008C49D6" w:rsidP="008C49D6">
      <w:pPr>
        <w:tabs>
          <w:tab w:val="left" w:pos="2593"/>
        </w:tabs>
        <w:spacing w:after="120" w:line="240" w:lineRule="auto"/>
        <w:ind w:left="720" w:hanging="720"/>
        <w:rPr>
          <w:rFonts w:cstheme="minorHAnsi"/>
        </w:rPr>
      </w:pPr>
      <w:r w:rsidRPr="00F67C83">
        <w:rPr>
          <w:rFonts w:cstheme="minorHAnsi"/>
          <w:b/>
        </w:rPr>
        <w:lastRenderedPageBreak/>
        <w:t>BrckaLorenz, A.</w:t>
      </w:r>
      <w:r w:rsidRPr="00F67C83">
        <w:rPr>
          <w:rFonts w:cstheme="minorHAnsi"/>
        </w:rPr>
        <w:t>, Kinzie, J., &amp; Lofton, C. (December 1, 2020). Do your students feel they belong? Examining sense of belonging and engagement [webinar]. Bloomington, IN: Center for Postsecondary Research, Indiana University, School of Education.</w:t>
      </w:r>
    </w:p>
    <w:p w14:paraId="184E3026" w14:textId="77777777" w:rsidR="008C49D6" w:rsidRPr="00F67C83" w:rsidRDefault="008C49D6" w:rsidP="008C49D6">
      <w:pPr>
        <w:tabs>
          <w:tab w:val="left" w:pos="2593"/>
        </w:tabs>
        <w:spacing w:after="120" w:line="240" w:lineRule="auto"/>
        <w:ind w:left="720" w:hanging="720"/>
        <w:rPr>
          <w:rFonts w:cstheme="minorHAnsi"/>
        </w:rPr>
      </w:pPr>
      <w:r w:rsidRPr="00F67C83">
        <w:rPr>
          <w:rFonts w:cstheme="minorHAnsi"/>
          <w:b/>
        </w:rPr>
        <w:t>BrckaLorenz, A.</w:t>
      </w:r>
      <w:r w:rsidRPr="00F67C83">
        <w:rPr>
          <w:rFonts w:cstheme="minorHAnsi"/>
        </w:rPr>
        <w:t>, &amp; Gonyea, R. (August 26, 2020). Beyond the institutional report: A guide to your NSSE data file [webinar]. Bloomington, IN: Center for Postsecondary Research, Indiana University, School of Education.</w:t>
      </w:r>
    </w:p>
    <w:p w14:paraId="0A99D2F6" w14:textId="77777777" w:rsidR="008C49D6" w:rsidRPr="00F67C83" w:rsidRDefault="008C49D6" w:rsidP="008C49D6">
      <w:pPr>
        <w:tabs>
          <w:tab w:val="left" w:pos="2593"/>
        </w:tabs>
        <w:spacing w:after="120" w:line="240" w:lineRule="auto"/>
        <w:ind w:left="720" w:hanging="720"/>
        <w:rPr>
          <w:rFonts w:cstheme="minorHAnsi"/>
          <w:b/>
        </w:rPr>
      </w:pPr>
      <w:r w:rsidRPr="00F67C83">
        <w:rPr>
          <w:rFonts w:cstheme="minorHAnsi"/>
        </w:rPr>
        <w:t xml:space="preserve">McCormick, A., Kinzie, J., </w:t>
      </w:r>
      <w:r w:rsidRPr="00F67C83">
        <w:rPr>
          <w:rFonts w:cstheme="minorHAnsi"/>
          <w:b/>
        </w:rPr>
        <w:t>BrckaLorenz, A.</w:t>
      </w:r>
      <w:r w:rsidRPr="00F67C83">
        <w:rPr>
          <w:rFonts w:cstheme="minorHAnsi"/>
        </w:rPr>
        <w:t>, Brooks, J., Gonyea, R., Sarraf, S., &amp; Shoup, R. (June 2, 2020). NSSE 2020 follow-up: Using results collected during the COVID-19 pandemic [webinar]. Bloomington, IN: Center for Postsecondary Research, Indiana University, School of Education.</w:t>
      </w:r>
    </w:p>
    <w:p w14:paraId="4A3EE0D6" w14:textId="77777777" w:rsidR="008C49D6" w:rsidRPr="00F67C83" w:rsidRDefault="008C49D6" w:rsidP="008C49D6">
      <w:pPr>
        <w:tabs>
          <w:tab w:val="left" w:pos="2593"/>
        </w:tabs>
        <w:spacing w:after="120" w:line="240" w:lineRule="auto"/>
        <w:ind w:left="720" w:hanging="720"/>
        <w:rPr>
          <w:rFonts w:cstheme="minorHAnsi"/>
        </w:rPr>
      </w:pPr>
      <w:r w:rsidRPr="00F67C83">
        <w:rPr>
          <w:rFonts w:cstheme="minorHAnsi"/>
        </w:rPr>
        <w:t xml:space="preserve">McCormick, A., Kinzie, J., Gonyea, R., </w:t>
      </w:r>
      <w:r w:rsidRPr="00F67C83">
        <w:rPr>
          <w:rFonts w:cstheme="minorHAnsi"/>
          <w:b/>
        </w:rPr>
        <w:t>BrckaLorenz, A.</w:t>
      </w:r>
      <w:r w:rsidRPr="00F67C83">
        <w:rPr>
          <w:rFonts w:cstheme="minorHAnsi"/>
        </w:rPr>
        <w:t>, Sarraf, S., &amp; Brooks, J. (March 26, 2020). NSSE &amp; FSSE 2020: Guidance on CVOID-19 disruptions [webinar]. Bloomington, IN: Center for Postsecondary Research, Indiana University, School of Education.</w:t>
      </w:r>
    </w:p>
    <w:p w14:paraId="694457CB" w14:textId="77777777" w:rsidR="008C49D6" w:rsidRPr="007A7774" w:rsidRDefault="008C49D6" w:rsidP="008C49D6">
      <w:pPr>
        <w:tabs>
          <w:tab w:val="left" w:pos="2593"/>
        </w:tabs>
        <w:spacing w:after="120" w:line="240" w:lineRule="auto"/>
        <w:ind w:left="720" w:hanging="720"/>
        <w:rPr>
          <w:rFonts w:cstheme="minorHAnsi"/>
        </w:rPr>
      </w:pPr>
      <w:r w:rsidRPr="00F67C83">
        <w:rPr>
          <w:rFonts w:cstheme="minorHAnsi"/>
        </w:rPr>
        <w:t xml:space="preserve">Fassett, K. &amp; </w:t>
      </w:r>
      <w:r w:rsidRPr="00F67C83">
        <w:rPr>
          <w:rFonts w:cstheme="minorHAnsi"/>
          <w:b/>
        </w:rPr>
        <w:t>BrckaLorenz, A.</w:t>
      </w:r>
      <w:r w:rsidRPr="00F67C83">
        <w:rPr>
          <w:rFonts w:cstheme="minorHAnsi"/>
        </w:rPr>
        <w:t xml:space="preserve"> (February 6, 2019). This or that? Getting to know your faculty [webinar].</w:t>
      </w:r>
      <w:r w:rsidRPr="00D43449">
        <w:rPr>
          <w:rFonts w:cstheme="minorHAnsi"/>
        </w:rPr>
        <w:t xml:space="preserve"> Bloomington, IN: Center for Postsecondary Research, Indiana University, School of Education.</w:t>
      </w:r>
    </w:p>
    <w:p w14:paraId="7DE8EFB8" w14:textId="77777777" w:rsidR="008C49D6" w:rsidRPr="000665BA" w:rsidRDefault="008C49D6" w:rsidP="008C49D6">
      <w:pPr>
        <w:tabs>
          <w:tab w:val="left" w:pos="2593"/>
        </w:tabs>
        <w:spacing w:after="120" w:line="240" w:lineRule="auto"/>
        <w:ind w:left="720" w:hanging="720"/>
        <w:rPr>
          <w:rFonts w:cstheme="minorHAnsi"/>
        </w:rPr>
      </w:pPr>
      <w:r>
        <w:rPr>
          <w:rFonts w:cstheme="minorHAnsi"/>
        </w:rPr>
        <w:t xml:space="preserve">Greathouse, M., </w:t>
      </w:r>
      <w:r>
        <w:rPr>
          <w:rFonts w:cstheme="minorHAnsi"/>
          <w:b/>
        </w:rPr>
        <w:t>BrckaLorenz, A.</w:t>
      </w:r>
      <w:r>
        <w:rPr>
          <w:rFonts w:cstheme="minorHAnsi"/>
        </w:rPr>
        <w:t>, Hoban, M., Huesman, R., Rankin, S., &amp; Stolzenberg, E. (October 31, 2018). 2018 National report on queer-spectrum and trans-spectrum student experience [webinar]. American College Health Association</w:t>
      </w:r>
    </w:p>
    <w:p w14:paraId="6C41520A" w14:textId="77777777" w:rsidR="008C49D6" w:rsidRPr="000665BA" w:rsidRDefault="008C49D6" w:rsidP="008C49D6">
      <w:pPr>
        <w:tabs>
          <w:tab w:val="left" w:pos="2593"/>
        </w:tabs>
        <w:spacing w:after="120" w:line="240" w:lineRule="auto"/>
        <w:ind w:left="720" w:hanging="720"/>
        <w:rPr>
          <w:rFonts w:cstheme="minorHAnsi"/>
        </w:rPr>
      </w:pPr>
      <w:r>
        <w:rPr>
          <w:rFonts w:cstheme="minorHAnsi"/>
          <w:b/>
        </w:rPr>
        <w:t xml:space="preserve">BrckaLorenz, A. </w:t>
      </w:r>
      <w:r>
        <w:rPr>
          <w:rFonts w:cstheme="minorHAnsi"/>
        </w:rPr>
        <w:t xml:space="preserve">(October 30, 2018). Strategies for more inclusive data sharing and analysis </w:t>
      </w:r>
      <w:r w:rsidRPr="00D43449">
        <w:rPr>
          <w:rFonts w:cstheme="minorHAnsi"/>
        </w:rPr>
        <w:t>[webinar]. Bloomington, IN: Center for Postsecondary Research, Indiana University, School of Education.</w:t>
      </w:r>
    </w:p>
    <w:p w14:paraId="20F52E90" w14:textId="77777777" w:rsidR="008C49D6" w:rsidRPr="00A5345F" w:rsidRDefault="008C49D6" w:rsidP="008C49D6">
      <w:pPr>
        <w:tabs>
          <w:tab w:val="left" w:pos="2593"/>
        </w:tabs>
        <w:spacing w:after="120" w:line="240" w:lineRule="auto"/>
        <w:ind w:left="720" w:hanging="720"/>
        <w:rPr>
          <w:rFonts w:cstheme="minorHAnsi"/>
        </w:rPr>
      </w:pPr>
      <w:r>
        <w:rPr>
          <w:rFonts w:cstheme="minorHAnsi"/>
          <w:b/>
        </w:rPr>
        <w:t>BrckaLorenz, A.</w:t>
      </w:r>
      <w:r>
        <w:rPr>
          <w:rFonts w:cstheme="minorHAnsi"/>
        </w:rPr>
        <w:t xml:space="preserve"> (February 15, 2018). Tableau, psychometrics, and content summaries, oh my! FSSE tools and resources </w:t>
      </w:r>
      <w:r w:rsidRPr="00D43449">
        <w:rPr>
          <w:rFonts w:cstheme="minorHAnsi"/>
        </w:rPr>
        <w:t>[webinar]. Bloomington, IN: Center for Postsecondary Research, Indiana University, School of Education.</w:t>
      </w:r>
    </w:p>
    <w:p w14:paraId="7908178F" w14:textId="77777777" w:rsidR="008C49D6" w:rsidRPr="0034047C" w:rsidRDefault="008C49D6" w:rsidP="008C49D6">
      <w:pPr>
        <w:tabs>
          <w:tab w:val="left" w:pos="2593"/>
        </w:tabs>
        <w:spacing w:after="120" w:line="240" w:lineRule="auto"/>
        <w:ind w:left="720" w:hanging="720"/>
        <w:rPr>
          <w:rFonts w:cstheme="minorHAnsi"/>
        </w:rPr>
      </w:pPr>
      <w:r>
        <w:rPr>
          <w:rFonts w:cstheme="minorHAnsi"/>
        </w:rPr>
        <w:t xml:space="preserve">Kinzie, J. &amp; </w:t>
      </w:r>
      <w:r>
        <w:rPr>
          <w:rFonts w:cstheme="minorHAnsi"/>
          <w:b/>
        </w:rPr>
        <w:t>BrckaLorenz, A.</w:t>
      </w:r>
      <w:r>
        <w:rPr>
          <w:rFonts w:cstheme="minorHAnsi"/>
        </w:rPr>
        <w:t xml:space="preserve"> (October 31, 2017). Introducing the Inclusiveness and Engagement with Cultural Diversity Topical Module </w:t>
      </w:r>
      <w:r w:rsidRPr="00D43449">
        <w:rPr>
          <w:rFonts w:cstheme="minorHAnsi"/>
        </w:rPr>
        <w:t>[webinar]. Bloomington, IN: Center for Postsecondary Research, Indiana University, School of Education.</w:t>
      </w:r>
    </w:p>
    <w:p w14:paraId="467CD391"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Hurtado, S. (March 9, 2017). Examining engagement for small populations [webinar]. Bloomington, IN: Center for Postsecondary Research, Indiana University, School of Education.</w:t>
      </w:r>
    </w:p>
    <w:p w14:paraId="3DCD3D04"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Yuhas, B. (February 23, 2017). Using FSSE demographic data to look within your institution [webinar]. Bloomington, IN: Center for Postsecondary Research, Indiana University, School of Education.</w:t>
      </w:r>
    </w:p>
    <w:p w14:paraId="05AA860B"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Yuhas, B. (January 12, 2016). Adding context to NSSE with FSSE [webinar]. Bloomington, IN: Center for Postsecondary Research Indiana University, School of Education.</w:t>
      </w:r>
    </w:p>
    <w:p w14:paraId="79E50153"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Yuhas, B. (August 7, 2015). FSSE Overview: Basics, Administration, Reporting, and Resources [webinar]. Bloomington, IN: Center for Postsecondary Research Indiana University, School of Education.</w:t>
      </w:r>
    </w:p>
    <w:p w14:paraId="6170C93B"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Gonyea, R. (April 29, 2014). The NSSE Update: Analysis and Design of Ten New Engagement Indicators [webinar]. Bloomington, IN: Center for Postsecondary Research, Indiana University, School of Education. </w:t>
      </w:r>
    </w:p>
    <w:p w14:paraId="3EE4D4D8" w14:textId="77777777" w:rsidR="008C49D6" w:rsidRPr="00D43449" w:rsidRDefault="008C49D6" w:rsidP="008C49D6">
      <w:pPr>
        <w:tabs>
          <w:tab w:val="left" w:pos="2593"/>
        </w:tabs>
        <w:spacing w:after="120" w:line="240" w:lineRule="auto"/>
        <w:ind w:left="720" w:hanging="720"/>
        <w:rPr>
          <w:rFonts w:cstheme="minorHAnsi"/>
        </w:rPr>
      </w:pPr>
      <w:r w:rsidRPr="00D43449">
        <w:rPr>
          <w:rFonts w:cstheme="minorHAnsi"/>
        </w:rPr>
        <w:t xml:space="preserve">Kinzie, J. &amp; </w:t>
      </w:r>
      <w:r w:rsidRPr="007E6C3A">
        <w:rPr>
          <w:rFonts w:cstheme="minorHAnsi"/>
          <w:b/>
        </w:rPr>
        <w:t>BrckaLorenz, A.</w:t>
      </w:r>
      <w:r w:rsidRPr="00D43449">
        <w:rPr>
          <w:rFonts w:cstheme="minorHAnsi"/>
        </w:rPr>
        <w:t xml:space="preserve"> (December 4, 2012). Answers to Your Questions about NSSE 2013 [webinar]. Bloomington, IN: Center for Postsecondary Research, Indiana University, School of Education.</w:t>
      </w:r>
    </w:p>
    <w:p w14:paraId="6BC63856" w14:textId="77777777" w:rsidR="008C49D6" w:rsidRPr="00D43449" w:rsidRDefault="008C49D6" w:rsidP="008C49D6">
      <w:pPr>
        <w:tabs>
          <w:tab w:val="left" w:pos="2593"/>
        </w:tabs>
        <w:spacing w:after="120" w:line="240" w:lineRule="auto"/>
        <w:ind w:left="720" w:hanging="720"/>
        <w:rPr>
          <w:rFonts w:cstheme="minorHAnsi"/>
        </w:rPr>
      </w:pPr>
      <w:r w:rsidRPr="00D43449">
        <w:rPr>
          <w:rFonts w:cstheme="minorHAnsi"/>
        </w:rPr>
        <w:lastRenderedPageBreak/>
        <w:t xml:space="preserve">Nelson Laird, T., </w:t>
      </w:r>
      <w:r w:rsidRPr="007E6C3A">
        <w:rPr>
          <w:rFonts w:cstheme="minorHAnsi"/>
          <w:b/>
        </w:rPr>
        <w:t>BrckaLorenz, A.</w:t>
      </w:r>
      <w:r w:rsidRPr="00D43449">
        <w:rPr>
          <w:rFonts w:cstheme="minorHAnsi"/>
        </w:rPr>
        <w:t>, Peck, L, &amp; Cole, E. (July 31, 2012). FSSE 2.0: What to Expect in 2013 [webinar]. Bloomington, IN: Center for Postsecondary Research, Indiana University, School of Education.</w:t>
      </w:r>
    </w:p>
    <w:p w14:paraId="2E6C1B3A" w14:textId="77777777" w:rsidR="008C49D6" w:rsidRPr="00D43449" w:rsidRDefault="008C49D6" w:rsidP="008C49D6">
      <w:pPr>
        <w:tabs>
          <w:tab w:val="left" w:pos="2593"/>
        </w:tabs>
        <w:spacing w:after="120" w:line="240" w:lineRule="auto"/>
        <w:ind w:left="720" w:hanging="720"/>
        <w:rPr>
          <w:rFonts w:cstheme="minorHAnsi"/>
        </w:rPr>
      </w:pPr>
      <w:r w:rsidRPr="00D43449">
        <w:rPr>
          <w:rFonts w:cstheme="minorHAnsi"/>
        </w:rPr>
        <w:t xml:space="preserve">McCormick, A. &amp; </w:t>
      </w:r>
      <w:r w:rsidRPr="007E6C3A">
        <w:rPr>
          <w:rFonts w:cstheme="minorHAnsi"/>
          <w:b/>
        </w:rPr>
        <w:t>BrckaLorenz, A.</w:t>
      </w:r>
      <w:r w:rsidRPr="00D43449">
        <w:rPr>
          <w:rFonts w:cstheme="minorHAnsi"/>
        </w:rPr>
        <w:t xml:space="preserve"> (June 21, 2011). Student Engagement in the Professions [webinar]. Bloomington, IN: Center for Postsecondary Research, Indiana University, School of Education.</w:t>
      </w:r>
    </w:p>
    <w:p w14:paraId="045D4DC6"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Lambert, A. (October 5, 2010). Beginning to look within: NSSE reports by major field [webinar]. Bloomington, IN: Center for Postsecondary Research, Indiana University, School of Education.</w:t>
      </w:r>
    </w:p>
    <w:p w14:paraId="0A7D6645" w14:textId="77777777" w:rsidR="008C49D6" w:rsidRPr="00D43449" w:rsidRDefault="008C49D6" w:rsidP="008C49D6">
      <w:pPr>
        <w:tabs>
          <w:tab w:val="left" w:pos="2593"/>
        </w:tabs>
        <w:spacing w:after="120" w:line="240" w:lineRule="auto"/>
        <w:ind w:left="720" w:hanging="720"/>
        <w:rPr>
          <w:rFonts w:cstheme="minorHAnsi"/>
        </w:rPr>
      </w:pPr>
      <w:r w:rsidRPr="00D43449">
        <w:rPr>
          <w:rFonts w:cstheme="minorHAnsi"/>
        </w:rPr>
        <w:t xml:space="preserve">McCormick, A. C. &amp; </w:t>
      </w:r>
      <w:r w:rsidRPr="007E6C3A">
        <w:rPr>
          <w:rFonts w:cstheme="minorHAnsi"/>
          <w:b/>
        </w:rPr>
        <w:t>BrckaLorenz, A.</w:t>
      </w:r>
      <w:r w:rsidRPr="00D43449">
        <w:rPr>
          <w:rFonts w:cstheme="minorHAnsi"/>
        </w:rPr>
        <w:t xml:space="preserve"> (September 15, 2009). Driving data down: Using NSSE results in department, school, and major-level assessment activities [webinar]. Bloomington, IN: Center for Postsecondary Research, Indiana University, School of Education.</w:t>
      </w:r>
    </w:p>
    <w:p w14:paraId="07C92788"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Gonyea, R. G. (April 28, 2009). Digging deeper series – Advanced use: Multi-year analysis [webinar]. Bloomington, IN: Center for Postsecondary Research, Indiana University, School of Education.</w:t>
      </w:r>
    </w:p>
    <w:p w14:paraId="4AFE444D" w14:textId="77777777" w:rsidR="008C49D6" w:rsidRDefault="008C49D6" w:rsidP="008C49D6">
      <w:pPr>
        <w:tabs>
          <w:tab w:val="left" w:pos="2593"/>
        </w:tabs>
        <w:spacing w:after="120" w:line="240" w:lineRule="auto"/>
        <w:ind w:left="720" w:hanging="720"/>
        <w:rPr>
          <w:rFonts w:cstheme="minorHAnsi"/>
        </w:rPr>
      </w:pPr>
      <w:r w:rsidRPr="00D43449">
        <w:rPr>
          <w:rFonts w:cstheme="minorHAnsi"/>
        </w:rPr>
        <w:t xml:space="preserve">Gonyea, R. G. &amp; </w:t>
      </w:r>
      <w:r w:rsidRPr="007E6C3A">
        <w:rPr>
          <w:rFonts w:cstheme="minorHAnsi"/>
          <w:b/>
        </w:rPr>
        <w:t>BrckaLorenz, A.</w:t>
      </w:r>
      <w:r w:rsidRPr="00D43449">
        <w:rPr>
          <w:rFonts w:cstheme="minorHAnsi"/>
        </w:rPr>
        <w:t xml:space="preserve"> (October 21, 2008). Multi-Year Analysis of NSSE Data [webinar]. Bloomington, IN: Center for Postsecondary Research, Indiana University, School of Education.</w:t>
      </w:r>
    </w:p>
    <w:p w14:paraId="36E59D69" w14:textId="77777777" w:rsidR="008C49D6" w:rsidRDefault="008C49D6" w:rsidP="008C49D6">
      <w:pPr>
        <w:pStyle w:val="IntenseQuote"/>
        <w:spacing w:after="0"/>
      </w:pPr>
      <w:r>
        <w:t>Workshops</w:t>
      </w:r>
    </w:p>
    <w:p w14:paraId="21D489EE" w14:textId="77777777" w:rsidR="008C49D6" w:rsidRPr="00FF6999" w:rsidRDefault="008C49D6" w:rsidP="008C49D6">
      <w:pPr>
        <w:pStyle w:val="Heading2"/>
        <w:rPr>
          <w:color w:val="FFFFFF" w:themeColor="background1"/>
          <w:sz w:val="22"/>
          <w:szCs w:val="22"/>
        </w:rPr>
      </w:pPr>
      <w:bookmarkStart w:id="16" w:name="_Toc174019893"/>
      <w:r w:rsidRPr="00FF6999">
        <w:rPr>
          <w:color w:val="FFFFFF" w:themeColor="background1"/>
          <w:sz w:val="22"/>
          <w:szCs w:val="22"/>
        </w:rPr>
        <w:t>Workshops</w:t>
      </w:r>
      <w:bookmarkEnd w:id="16"/>
    </w:p>
    <w:p w14:paraId="71BC3F8E" w14:textId="77777777" w:rsidR="008C49D6" w:rsidRPr="00305492" w:rsidRDefault="008C49D6" w:rsidP="008C49D6">
      <w:pPr>
        <w:spacing w:after="120" w:line="240" w:lineRule="auto"/>
        <w:ind w:left="720" w:hanging="720"/>
        <w:rPr>
          <w:rFonts w:cstheme="minorHAnsi"/>
          <w:b/>
        </w:rPr>
      </w:pPr>
      <w:r>
        <w:rPr>
          <w:rFonts w:cstheme="minorHAnsi"/>
        </w:rPr>
        <w:t xml:space="preserve">Kinzie, J., McCormick, A., &amp; </w:t>
      </w:r>
      <w:r>
        <w:rPr>
          <w:rFonts w:cstheme="minorHAnsi"/>
          <w:b/>
        </w:rPr>
        <w:t xml:space="preserve">BrckaLorenz, A. </w:t>
      </w:r>
      <w:r w:rsidRPr="00305492">
        <w:rPr>
          <w:rFonts w:cstheme="minorHAnsi"/>
        </w:rPr>
        <w:t>(May 3, 2019).</w:t>
      </w:r>
      <w:r>
        <w:rPr>
          <w:rFonts w:cstheme="minorHAnsi"/>
        </w:rPr>
        <w:t xml:space="preserve"> NSSE Workshop to Support Graduation Initiative 2025 Goals. Long Beach, CA.</w:t>
      </w:r>
    </w:p>
    <w:p w14:paraId="5DDF3175" w14:textId="77777777" w:rsidR="008C49D6" w:rsidRDefault="008C49D6" w:rsidP="008C49D6">
      <w:pPr>
        <w:spacing w:after="120" w:line="240" w:lineRule="auto"/>
        <w:ind w:left="720" w:hanging="720"/>
        <w:rPr>
          <w:rFonts w:cstheme="minorHAnsi"/>
        </w:rPr>
      </w:pPr>
      <w:r w:rsidRPr="007E6C3A">
        <w:rPr>
          <w:rFonts w:cstheme="minorHAnsi"/>
          <w:b/>
        </w:rPr>
        <w:t>BrckaLorenz, A.</w:t>
      </w:r>
      <w:r w:rsidRPr="00D43449">
        <w:rPr>
          <w:rFonts w:cstheme="minorHAnsi"/>
        </w:rPr>
        <w:t xml:space="preserve"> &amp; Cole, J. (April 9, 2015). Opening session—Primer on NSSE, FSSE, and BCSSE. Program presented at the Spring 2015 NSSE User Workshop, Lewisburg, PA.</w:t>
      </w:r>
    </w:p>
    <w:p w14:paraId="56792D8B"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&amp; Rocconi, L. (April 9, 2015). Approaches to Longitudinal Analysis. Program presented at the Spring 2015 NSSE User Workshop, Lewisburg, PA.</w:t>
      </w:r>
    </w:p>
    <w:p w14:paraId="01D517C0"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(April 10, 2015). Using FSSE to Add Context to NSSE. Program presented at the Spring 2015 NSSE User Workshop, Lewisburg, PA. </w:t>
      </w:r>
    </w:p>
    <w:p w14:paraId="66FCC397"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(April 2011). Digging Deeper: Looking within Your NSSE Data. Program presented at the Spring 2011 NSSE User Workshop, San Francisco, CA.</w:t>
      </w:r>
    </w:p>
    <w:p w14:paraId="09E86375" w14:textId="77777777" w:rsidR="008C49D6" w:rsidRDefault="008C49D6" w:rsidP="008C49D6">
      <w:pPr>
        <w:tabs>
          <w:tab w:val="left" w:pos="2593"/>
        </w:tabs>
        <w:spacing w:after="120" w:line="240" w:lineRule="auto"/>
        <w:ind w:left="720" w:hanging="720"/>
        <w:rPr>
          <w:rFonts w:cstheme="minorHAnsi"/>
        </w:rPr>
      </w:pPr>
      <w:r w:rsidRPr="00D43449">
        <w:rPr>
          <w:rFonts w:cstheme="minorHAnsi"/>
        </w:rPr>
        <w:t xml:space="preserve">Gonyea, B. &amp; </w:t>
      </w:r>
      <w:r w:rsidRPr="007E6C3A">
        <w:rPr>
          <w:rFonts w:cstheme="minorHAnsi"/>
          <w:b/>
        </w:rPr>
        <w:t>BrckaLorenz, A.</w:t>
      </w:r>
      <w:r w:rsidRPr="00D43449">
        <w:rPr>
          <w:rFonts w:cstheme="minorHAnsi"/>
        </w:rPr>
        <w:t xml:space="preserve"> (April 2011). Multi-Year Data Analysis.  Program presented at the Spring 2011 NSSE User Workshop, San Francisco, CA.</w:t>
      </w:r>
    </w:p>
    <w:p w14:paraId="333C43B1"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t>BrckaLorenz, A.</w:t>
      </w:r>
      <w:r w:rsidRPr="00D43449">
        <w:rPr>
          <w:rFonts w:cstheme="minorHAnsi"/>
        </w:rPr>
        <w:t xml:space="preserve"> Analysis of multiple years of NSSE data: Tips and strategies. (April 22, 2009). Program presented at the NSSE Regional Users Workshop, Northern Kentucky University.</w:t>
      </w:r>
    </w:p>
    <w:p w14:paraId="29FD9C04" w14:textId="77777777" w:rsidR="008C49D6" w:rsidRPr="00D43449" w:rsidRDefault="008C49D6" w:rsidP="008C49D6">
      <w:pPr>
        <w:tabs>
          <w:tab w:val="left" w:pos="2593"/>
        </w:tabs>
        <w:spacing w:after="120" w:line="240" w:lineRule="auto"/>
        <w:ind w:left="720" w:hanging="720"/>
        <w:rPr>
          <w:rFonts w:cstheme="minorHAnsi"/>
        </w:rPr>
      </w:pPr>
      <w:r w:rsidRPr="00D43449">
        <w:rPr>
          <w:rFonts w:cstheme="minorHAnsi"/>
        </w:rPr>
        <w:t xml:space="preserve">Bureau, D. &amp; </w:t>
      </w:r>
      <w:r w:rsidRPr="007E6C3A">
        <w:rPr>
          <w:rFonts w:cstheme="minorHAnsi"/>
          <w:b/>
        </w:rPr>
        <w:t>BrckaLorenz, A.</w:t>
      </w:r>
      <w:r w:rsidRPr="00D43449">
        <w:rPr>
          <w:rFonts w:cstheme="minorHAnsi"/>
        </w:rPr>
        <w:t xml:space="preserve"> (April 22, 2009). A year in the life of NSSE: A successful survey administration. Program presented at the NSSE Regional Users Workshop, Northern Kentucky University.</w:t>
      </w:r>
    </w:p>
    <w:p w14:paraId="01572092" w14:textId="77777777" w:rsidR="008C49D6" w:rsidRPr="00D43449" w:rsidRDefault="008C49D6" w:rsidP="008C49D6">
      <w:pPr>
        <w:tabs>
          <w:tab w:val="left" w:pos="2593"/>
        </w:tabs>
        <w:spacing w:after="120" w:line="240" w:lineRule="auto"/>
        <w:ind w:left="720" w:hanging="720"/>
        <w:rPr>
          <w:rFonts w:cstheme="minorHAnsi"/>
        </w:rPr>
      </w:pPr>
      <w:r w:rsidRPr="00D43449">
        <w:rPr>
          <w:rFonts w:cstheme="minorHAnsi"/>
        </w:rPr>
        <w:t xml:space="preserve">Gonyea, R. G. &amp; </w:t>
      </w:r>
      <w:r w:rsidRPr="007E6C3A">
        <w:rPr>
          <w:rFonts w:cstheme="minorHAnsi"/>
          <w:b/>
        </w:rPr>
        <w:t>BrckaLorenz, A.</w:t>
      </w:r>
      <w:r w:rsidRPr="00D43449">
        <w:rPr>
          <w:rFonts w:cstheme="minorHAnsi"/>
        </w:rPr>
        <w:t xml:space="preserve"> (April 22, 2009). Foundations sessions: Experienced users work group. Program presented at the NSSE Regional Users Workshop, Northern Kentucky University.</w:t>
      </w:r>
    </w:p>
    <w:p w14:paraId="06892FB9" w14:textId="77777777" w:rsidR="008C49D6" w:rsidRPr="00D43449" w:rsidRDefault="008C49D6" w:rsidP="008C49D6">
      <w:pPr>
        <w:tabs>
          <w:tab w:val="left" w:pos="2593"/>
        </w:tabs>
        <w:spacing w:after="120" w:line="240" w:lineRule="auto"/>
        <w:ind w:left="720" w:hanging="720"/>
        <w:rPr>
          <w:rFonts w:cstheme="minorHAnsi"/>
        </w:rPr>
      </w:pPr>
      <w:r w:rsidRPr="007E6C3A">
        <w:rPr>
          <w:rFonts w:cstheme="minorHAnsi"/>
          <w:b/>
        </w:rPr>
        <w:lastRenderedPageBreak/>
        <w:t>BrckaLorenz, A.</w:t>
      </w:r>
      <w:r w:rsidRPr="00D43449">
        <w:rPr>
          <w:rFonts w:cstheme="minorHAnsi"/>
        </w:rPr>
        <w:t xml:space="preserve"> (October 17, 2008). Analysis of Multiple Years of NSSE Data: Tips and Strategies. Program presented at the NSSE Regional Users Workshop, SUNY Brockport.</w:t>
      </w:r>
    </w:p>
    <w:p w14:paraId="57F885E7" w14:textId="77777777" w:rsidR="008C49D6" w:rsidRDefault="008C49D6" w:rsidP="008C49D6">
      <w:pPr>
        <w:spacing w:after="120" w:line="240" w:lineRule="auto"/>
        <w:ind w:left="720" w:hanging="720"/>
        <w:rPr>
          <w:rFonts w:cstheme="minorHAnsi"/>
        </w:rPr>
      </w:pPr>
      <w:r w:rsidRPr="00D43449">
        <w:rPr>
          <w:rFonts w:cstheme="minorHAnsi"/>
        </w:rPr>
        <w:t xml:space="preserve">Kinzie, J. &amp; </w:t>
      </w:r>
      <w:r w:rsidRPr="007E6C3A">
        <w:rPr>
          <w:rFonts w:cstheme="minorHAnsi"/>
          <w:b/>
        </w:rPr>
        <w:t>BrckaLorenz, A.</w:t>
      </w:r>
      <w:r w:rsidRPr="00D43449">
        <w:rPr>
          <w:rFonts w:cstheme="minorHAnsi"/>
        </w:rPr>
        <w:t xml:space="preserve"> (October 16, 2008). New Users’ Work Group. Program presented at the NSSE Regional Users Workshop, SUNY Brockport.</w:t>
      </w:r>
    </w:p>
    <w:p w14:paraId="1B7D505B" w14:textId="05564742" w:rsidR="0091013F" w:rsidRDefault="0091013F" w:rsidP="00F96320">
      <w:pPr>
        <w:pStyle w:val="IntenseQuote"/>
        <w:spacing w:after="0"/>
      </w:pPr>
      <w:r>
        <w:t>Data Visualizations</w:t>
      </w:r>
    </w:p>
    <w:p w14:paraId="318073B9" w14:textId="144109DD" w:rsidR="0091013F" w:rsidRPr="0091013F" w:rsidRDefault="0091013F" w:rsidP="008C49D6">
      <w:pPr>
        <w:pStyle w:val="Heading2"/>
        <w:rPr>
          <w:color w:val="FFFFFF" w:themeColor="background1"/>
          <w:sz w:val="22"/>
          <w:szCs w:val="22"/>
        </w:rPr>
      </w:pPr>
      <w:bookmarkStart w:id="17" w:name="_Toc174019894"/>
      <w:r w:rsidRPr="0091013F">
        <w:rPr>
          <w:color w:val="FFFFFF" w:themeColor="background1"/>
          <w:sz w:val="22"/>
          <w:szCs w:val="22"/>
        </w:rPr>
        <w:t>Data Visualizations</w:t>
      </w:r>
      <w:bookmarkEnd w:id="17"/>
    </w:p>
    <w:p w14:paraId="779E1619" w14:textId="0DC034A9" w:rsidR="00973FAB" w:rsidRPr="00F67C83" w:rsidRDefault="00973FAB" w:rsidP="00973FAB">
      <w:pPr>
        <w:tabs>
          <w:tab w:val="left" w:pos="2593"/>
        </w:tabs>
        <w:spacing w:after="120" w:line="240" w:lineRule="auto"/>
        <w:ind w:left="720" w:hanging="720"/>
        <w:rPr>
          <w:rFonts w:cstheme="minorHAnsi"/>
        </w:rPr>
      </w:pPr>
      <w:r w:rsidRPr="00F67C83">
        <w:rPr>
          <w:rFonts w:cstheme="minorHAnsi"/>
        </w:rPr>
        <w:t>College + University Teaching Environment. (n.d. [</w:t>
      </w:r>
      <w:r>
        <w:rPr>
          <w:rFonts w:cstheme="minorHAnsi"/>
        </w:rPr>
        <w:t>2021-2022</w:t>
      </w:r>
      <w:r w:rsidRPr="00F67C83">
        <w:rPr>
          <w:rFonts w:cstheme="minorHAnsi"/>
        </w:rPr>
        <w:t xml:space="preserve">]). </w:t>
      </w:r>
      <w:hyperlink r:id="rId88" w:anchor="/site/prd/views/CUTEPublicDashboards/BNbasicneeds?:iid=1" w:history="1">
        <w:r w:rsidR="001D595A" w:rsidRPr="007F6D07">
          <w:rPr>
            <w:rStyle w:val="Hyperlink"/>
          </w:rPr>
          <w:t>Basic Teaching Needs</w:t>
        </w:r>
      </w:hyperlink>
      <w:r w:rsidR="001D595A">
        <w:t>.</w:t>
      </w:r>
      <w:r w:rsidRPr="00F67C83">
        <w:rPr>
          <w:rFonts w:cstheme="minorHAnsi"/>
        </w:rPr>
        <w:t xml:space="preserve"> </w:t>
      </w:r>
      <w:r w:rsidRPr="00F67C83">
        <w:rPr>
          <w:rFonts w:cstheme="minorHAnsi"/>
          <w:i/>
          <w:iCs/>
        </w:rPr>
        <w:t>Interactive Data Visualization</w:t>
      </w:r>
      <w:r w:rsidRPr="00F67C83">
        <w:rPr>
          <w:rFonts w:cstheme="minorHAnsi"/>
        </w:rPr>
        <w:t>. https://cutesurvey.iu.edu</w:t>
      </w:r>
    </w:p>
    <w:p w14:paraId="2A12E817" w14:textId="58600A5B" w:rsidR="00973FAB" w:rsidRPr="00F67C83" w:rsidRDefault="00973FAB" w:rsidP="00973FAB">
      <w:pPr>
        <w:tabs>
          <w:tab w:val="left" w:pos="2593"/>
        </w:tabs>
        <w:spacing w:after="120" w:line="240" w:lineRule="auto"/>
        <w:ind w:left="720" w:hanging="720"/>
        <w:rPr>
          <w:rFonts w:cstheme="minorHAnsi"/>
        </w:rPr>
      </w:pPr>
      <w:r w:rsidRPr="00F67C83">
        <w:rPr>
          <w:rFonts w:cstheme="minorHAnsi"/>
        </w:rPr>
        <w:t>College + University Teaching Environment. (n.d. [</w:t>
      </w:r>
      <w:r w:rsidR="001D595A">
        <w:rPr>
          <w:rFonts w:cstheme="minorHAnsi"/>
        </w:rPr>
        <w:t>2021-2022</w:t>
      </w:r>
      <w:r w:rsidRPr="00F67C83">
        <w:rPr>
          <w:rFonts w:cstheme="minorHAnsi"/>
        </w:rPr>
        <w:t>]).</w:t>
      </w:r>
      <w:r w:rsidR="007F6D07">
        <w:rPr>
          <w:rFonts w:cstheme="minorHAnsi"/>
        </w:rPr>
        <w:t xml:space="preserve"> </w:t>
      </w:r>
      <w:hyperlink r:id="rId89" w:anchor="/site/prd/views/CUTEPublicDashboards/BLworklifebalance?:iid=1" w:history="1">
        <w:r w:rsidR="007F6D07" w:rsidRPr="007F6D07">
          <w:rPr>
            <w:rStyle w:val="Hyperlink"/>
          </w:rPr>
          <w:t>Work-Life Balance</w:t>
        </w:r>
      </w:hyperlink>
      <w:r w:rsidRPr="00F67C83">
        <w:rPr>
          <w:rFonts w:cstheme="minorHAnsi"/>
        </w:rPr>
        <w:t xml:space="preserve">. </w:t>
      </w:r>
      <w:r w:rsidRPr="00F67C83">
        <w:rPr>
          <w:rFonts w:cstheme="minorHAnsi"/>
          <w:i/>
          <w:iCs/>
        </w:rPr>
        <w:t>Interactive Data Visualization</w:t>
      </w:r>
      <w:r w:rsidRPr="00F67C83">
        <w:rPr>
          <w:rFonts w:cstheme="minorHAnsi"/>
        </w:rPr>
        <w:t>. https://cutesurvey.iu.edu</w:t>
      </w:r>
    </w:p>
    <w:p w14:paraId="7CCC7B7A" w14:textId="3191D426" w:rsidR="00973FAB" w:rsidRPr="00F67C83" w:rsidRDefault="00973FAB" w:rsidP="00973FAB">
      <w:pPr>
        <w:tabs>
          <w:tab w:val="left" w:pos="2593"/>
        </w:tabs>
        <w:spacing w:after="120" w:line="240" w:lineRule="auto"/>
        <w:ind w:left="720" w:hanging="720"/>
        <w:rPr>
          <w:rFonts w:cstheme="minorHAnsi"/>
        </w:rPr>
      </w:pPr>
      <w:r w:rsidRPr="00F67C83">
        <w:rPr>
          <w:rFonts w:cstheme="minorHAnsi"/>
        </w:rPr>
        <w:t>College + University Teaching Environment. (n.d. [</w:t>
      </w:r>
      <w:r w:rsidR="001D595A">
        <w:rPr>
          <w:rFonts w:cstheme="minorHAnsi"/>
        </w:rPr>
        <w:t>2021-2022</w:t>
      </w:r>
      <w:r w:rsidRPr="00F67C83">
        <w:rPr>
          <w:rFonts w:cstheme="minorHAnsi"/>
        </w:rPr>
        <w:t>])</w:t>
      </w:r>
      <w:r w:rsidR="007F6D07">
        <w:rPr>
          <w:rFonts w:cstheme="minorHAnsi"/>
        </w:rPr>
        <w:t xml:space="preserve">. </w:t>
      </w:r>
      <w:hyperlink r:id="rId90" w:anchor="/site/prd/views/CUTEPublicDashboards/BWworkbalance?:iid=1" w:history="1">
        <w:r w:rsidR="007F6D07" w:rsidRPr="007F6D07">
          <w:rPr>
            <w:rStyle w:val="Hyperlink"/>
            <w:rFonts w:cstheme="minorHAnsi"/>
          </w:rPr>
          <w:t>Work Balance</w:t>
        </w:r>
      </w:hyperlink>
      <w:r w:rsidRPr="00F67C83">
        <w:rPr>
          <w:rFonts w:cstheme="minorHAnsi"/>
        </w:rPr>
        <w:t xml:space="preserve">. </w:t>
      </w:r>
      <w:r w:rsidRPr="00F67C83">
        <w:rPr>
          <w:rFonts w:cstheme="minorHAnsi"/>
          <w:i/>
          <w:iCs/>
        </w:rPr>
        <w:t>Interactive Data Visualization</w:t>
      </w:r>
      <w:r w:rsidRPr="00F67C83">
        <w:rPr>
          <w:rFonts w:cstheme="minorHAnsi"/>
        </w:rPr>
        <w:t>. https://cutesurvey.iu.edu</w:t>
      </w:r>
    </w:p>
    <w:p w14:paraId="2B032092" w14:textId="72377F82" w:rsidR="00973FAB" w:rsidRPr="00F67C83" w:rsidRDefault="00973FAB" w:rsidP="00973FAB">
      <w:pPr>
        <w:tabs>
          <w:tab w:val="left" w:pos="2593"/>
        </w:tabs>
        <w:spacing w:after="120" w:line="240" w:lineRule="auto"/>
        <w:ind w:left="720" w:hanging="720"/>
        <w:rPr>
          <w:rFonts w:cstheme="minorHAnsi"/>
        </w:rPr>
      </w:pPr>
      <w:r w:rsidRPr="00F67C83">
        <w:rPr>
          <w:rFonts w:cstheme="minorHAnsi"/>
        </w:rPr>
        <w:t>College + University Teaching Environment. (n.d. [</w:t>
      </w:r>
      <w:r w:rsidR="001D595A">
        <w:rPr>
          <w:rFonts w:cstheme="minorHAnsi"/>
        </w:rPr>
        <w:t>2021-2022</w:t>
      </w:r>
      <w:r w:rsidRPr="00F67C83">
        <w:rPr>
          <w:rFonts w:cstheme="minorHAnsi"/>
        </w:rPr>
        <w:t>]).</w:t>
      </w:r>
      <w:r w:rsidR="007F6D07">
        <w:rPr>
          <w:rFonts w:cstheme="minorHAnsi"/>
        </w:rPr>
        <w:t xml:space="preserve"> </w:t>
      </w:r>
      <w:hyperlink r:id="rId91" w:anchor="/site/prd/views/CUTEPublicDashboards/CRcollegialrelationships?:iid=1" w:history="1">
        <w:r w:rsidR="007F6D07" w:rsidRPr="007F6D07">
          <w:rPr>
            <w:rStyle w:val="Hyperlink"/>
            <w:rFonts w:cstheme="minorHAnsi"/>
          </w:rPr>
          <w:t>Collegial Relationships</w:t>
        </w:r>
      </w:hyperlink>
      <w:r w:rsidRPr="00F67C83">
        <w:rPr>
          <w:rFonts w:cstheme="minorHAnsi"/>
        </w:rPr>
        <w:t xml:space="preserve">. </w:t>
      </w:r>
      <w:r w:rsidRPr="00F67C83">
        <w:rPr>
          <w:rFonts w:cstheme="minorHAnsi"/>
          <w:i/>
          <w:iCs/>
        </w:rPr>
        <w:t>Interactive Data Visualization</w:t>
      </w:r>
      <w:r w:rsidRPr="00F67C83">
        <w:rPr>
          <w:rFonts w:cstheme="minorHAnsi"/>
        </w:rPr>
        <w:t>. https://cutesurvey.iu.edu</w:t>
      </w:r>
    </w:p>
    <w:p w14:paraId="74F4F715" w14:textId="6D73760A" w:rsidR="00973FAB" w:rsidRPr="00F67C83" w:rsidRDefault="00973FAB" w:rsidP="00973FAB">
      <w:pPr>
        <w:tabs>
          <w:tab w:val="left" w:pos="2593"/>
        </w:tabs>
        <w:spacing w:after="120" w:line="240" w:lineRule="auto"/>
        <w:ind w:left="720" w:hanging="720"/>
        <w:rPr>
          <w:rFonts w:cstheme="minorHAnsi"/>
        </w:rPr>
      </w:pPr>
      <w:r w:rsidRPr="00F67C83">
        <w:rPr>
          <w:rFonts w:cstheme="minorHAnsi"/>
        </w:rPr>
        <w:t>College + University Teaching Environment. (n.d. [</w:t>
      </w:r>
      <w:r w:rsidR="001D595A">
        <w:rPr>
          <w:rFonts w:cstheme="minorHAnsi"/>
        </w:rPr>
        <w:t>2021-2022</w:t>
      </w:r>
      <w:r w:rsidRPr="00F67C83">
        <w:rPr>
          <w:rFonts w:cstheme="minorHAnsi"/>
        </w:rPr>
        <w:t>]).</w:t>
      </w:r>
      <w:r w:rsidR="007F6D07">
        <w:rPr>
          <w:rFonts w:cstheme="minorHAnsi"/>
        </w:rPr>
        <w:t xml:space="preserve"> </w:t>
      </w:r>
      <w:hyperlink r:id="rId92" w:anchor="/site/prd/views/CUTEPublicDashboards/VTinstvaluesteach?:iid=1" w:history="1">
        <w:r w:rsidR="007F6D07" w:rsidRPr="007F6D07">
          <w:rPr>
            <w:rStyle w:val="Hyperlink"/>
            <w:rFonts w:cstheme="minorHAnsi"/>
          </w:rPr>
          <w:t>Institutional Values for Teaching</w:t>
        </w:r>
      </w:hyperlink>
      <w:r w:rsidRPr="00F67C83">
        <w:rPr>
          <w:rFonts w:cstheme="minorHAnsi"/>
        </w:rPr>
        <w:t xml:space="preserve">. </w:t>
      </w:r>
      <w:r w:rsidRPr="00F67C83">
        <w:rPr>
          <w:rFonts w:cstheme="minorHAnsi"/>
          <w:i/>
          <w:iCs/>
        </w:rPr>
        <w:t>Interactive Data Visualization</w:t>
      </w:r>
      <w:r w:rsidRPr="00F67C83">
        <w:rPr>
          <w:rFonts w:cstheme="minorHAnsi"/>
        </w:rPr>
        <w:t>. https://cutesurvey.iu.edu</w:t>
      </w:r>
    </w:p>
    <w:p w14:paraId="41A7AD13" w14:textId="280BD399" w:rsidR="00973FAB" w:rsidRPr="00F67C83" w:rsidRDefault="00973FAB" w:rsidP="00973FAB">
      <w:pPr>
        <w:tabs>
          <w:tab w:val="left" w:pos="2593"/>
        </w:tabs>
        <w:spacing w:after="120" w:line="240" w:lineRule="auto"/>
        <w:ind w:left="720" w:hanging="720"/>
        <w:rPr>
          <w:rFonts w:cstheme="minorHAnsi"/>
        </w:rPr>
      </w:pPr>
      <w:r w:rsidRPr="00F67C83">
        <w:rPr>
          <w:rFonts w:cstheme="minorHAnsi"/>
        </w:rPr>
        <w:t>College + University Teaching Environment. (n.d. [</w:t>
      </w:r>
      <w:r w:rsidR="001D595A">
        <w:rPr>
          <w:rFonts w:cstheme="minorHAnsi"/>
        </w:rPr>
        <w:t>2021-2022</w:t>
      </w:r>
      <w:r w:rsidRPr="00F67C83">
        <w:rPr>
          <w:rFonts w:cstheme="minorHAnsi"/>
        </w:rPr>
        <w:t>]).</w:t>
      </w:r>
      <w:r w:rsidR="007F6D07">
        <w:t xml:space="preserve"> </w:t>
      </w:r>
      <w:hyperlink r:id="rId93" w:anchor="/site/prd/views/CUTEPublicDashboards/IDteachingidentity?:iid=1" w:history="1">
        <w:r w:rsidR="007F6D07" w:rsidRPr="007F6D07">
          <w:rPr>
            <w:rStyle w:val="Hyperlink"/>
          </w:rPr>
          <w:t>Faculty Identity</w:t>
        </w:r>
      </w:hyperlink>
      <w:r w:rsidRPr="00F67C83">
        <w:rPr>
          <w:rFonts w:cstheme="minorHAnsi"/>
        </w:rPr>
        <w:t xml:space="preserve">. </w:t>
      </w:r>
      <w:r w:rsidRPr="00F67C83">
        <w:rPr>
          <w:rFonts w:cstheme="minorHAnsi"/>
          <w:i/>
          <w:iCs/>
        </w:rPr>
        <w:t>Interactive Data Visualization</w:t>
      </w:r>
      <w:r w:rsidRPr="00F67C83">
        <w:rPr>
          <w:rFonts w:cstheme="minorHAnsi"/>
        </w:rPr>
        <w:t>. https://cutesurvey.iu.edu</w:t>
      </w:r>
    </w:p>
    <w:p w14:paraId="23BA8A9E"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t xml:space="preserve"> </w:t>
      </w:r>
      <w:hyperlink r:id="rId94" w:anchor="/site/prd/views/FSSECoreSurveySummaryReports/AcademicChallengeOther?:iid=4" w:history="1">
        <w:r w:rsidRPr="00000805">
          <w:rPr>
            <w:rStyle w:val="Hyperlink"/>
          </w:rPr>
          <w:t>Additional Components of Academic Challenge</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46648772"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 xml:space="preserve">]). </w:t>
      </w:r>
      <w:hyperlink r:id="rId95" w:anchor="/site/prd/views/FSSECoreSurveySummaryReports/LearningwithPeersCLDD?:iid=5" w:history="1">
        <w:r w:rsidRPr="00000805">
          <w:rPr>
            <w:rStyle w:val="Hyperlink"/>
          </w:rPr>
          <w:t>Collaborative Learning, Discussions with Diverse Others</w:t>
        </w:r>
      </w:hyperlink>
      <w:r>
        <w:t xml:space="preserve">. </w:t>
      </w:r>
      <w:r w:rsidRPr="00F67C83">
        <w:rPr>
          <w:rFonts w:cstheme="minorHAnsi"/>
          <w:i/>
          <w:iCs/>
        </w:rPr>
        <w:t>FSSE Interactive Reports</w:t>
      </w:r>
      <w:r w:rsidRPr="00F67C83">
        <w:rPr>
          <w:rFonts w:cstheme="minorHAnsi"/>
        </w:rPr>
        <w:t>. https://fsse.indiana.edu</w:t>
      </w:r>
    </w:p>
    <w:p w14:paraId="19ACF529"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rPr>
          <w:rFonts w:cstheme="minorHAnsi"/>
        </w:rPr>
        <w:t xml:space="preserve"> </w:t>
      </w:r>
      <w:hyperlink r:id="rId96" w:anchor="/site/prd/views/FSSECoreSurveySummaryReports/CourseSetup?:iid=3" w:history="1">
        <w:r w:rsidRPr="006F4DAC">
          <w:rPr>
            <w:rStyle w:val="Hyperlink"/>
          </w:rPr>
          <w:t>Course Setup</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1B45EA15"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t xml:space="preserve"> </w:t>
      </w:r>
      <w:hyperlink r:id="rId97" w:anchor="/site/prd/views/FSSECoreSurveySummaryReports/Demographics?:iid=1" w:history="1">
        <w:r w:rsidRPr="006F4DAC">
          <w:rPr>
            <w:rStyle w:val="Hyperlink"/>
          </w:rPr>
          <w:t>Faculty Identity and Employment Characteristics</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6431E658"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 xml:space="preserve">]). </w:t>
      </w:r>
      <w:hyperlink r:id="rId98" w:anchor="/site/prd/views/FSSECoreSurveySummaryReports/AcademicChallengeHORI?:iid=2" w:history="1">
        <w:r w:rsidRPr="00000805">
          <w:rPr>
            <w:rStyle w:val="Hyperlink"/>
            <w:rFonts w:cstheme="minorHAnsi"/>
          </w:rPr>
          <w:t>Higher Order Learning, Reflective &amp; Integrative Learning</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695E9914"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t xml:space="preserve"> </w:t>
      </w:r>
      <w:hyperlink r:id="rId99" w:anchor="/site/prd/views/FSSECoreSurveySummaryReports/High-ImpactPractices?:iid=1" w:history="1">
        <w:r w:rsidRPr="006F4DAC">
          <w:rPr>
            <w:rStyle w:val="Hyperlink"/>
          </w:rPr>
          <w:t>Importance and Mentoring or Supervision</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6D238FAC"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 xml:space="preserve">]). </w:t>
      </w:r>
      <w:hyperlink r:id="rId100" w:anchor="/site/prd/views/FSSECoreSurveySummaryReports/AcademicChallengeLSQR?:iid=3" w:history="1">
        <w:r w:rsidRPr="00000805">
          <w:rPr>
            <w:rStyle w:val="Hyperlink"/>
          </w:rPr>
          <w:t>Learning Strategies, Quantitative Reasoning</w:t>
        </w:r>
      </w:hyperlink>
      <w:r>
        <w:t xml:space="preserve">. </w:t>
      </w:r>
      <w:r w:rsidRPr="00F67C83">
        <w:rPr>
          <w:rFonts w:cstheme="minorHAnsi"/>
          <w:i/>
          <w:iCs/>
        </w:rPr>
        <w:t>FSSE Interactive Reports</w:t>
      </w:r>
      <w:r w:rsidRPr="00F67C83">
        <w:rPr>
          <w:rFonts w:cstheme="minorHAnsi"/>
        </w:rPr>
        <w:t>. https://fsse.indiana.edu</w:t>
      </w:r>
    </w:p>
    <w:p w14:paraId="084B998C"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t xml:space="preserve"> </w:t>
      </w:r>
      <w:hyperlink r:id="rId101" w:anchor="/site/prd/views/FSSECoreSurveySummaryReports/Miscellaneous?:iid=1" w:history="1">
        <w:r w:rsidRPr="00B81DBB">
          <w:rPr>
            <w:rStyle w:val="Hyperlink"/>
          </w:rPr>
          <w:t>Perceived Student Time on Task, Additional Core Survey Items</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574E3E3D"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t xml:space="preserve"> </w:t>
      </w:r>
      <w:hyperlink r:id="rId102" w:anchor="/site/prd/views/FSSECoreSurveySummaryReports/CampusEnvironmentQISE?:iid=7" w:history="1">
        <w:r w:rsidRPr="00000805">
          <w:rPr>
            <w:rStyle w:val="Hyperlink"/>
          </w:rPr>
          <w:t>Quality of Interactions, Supportive Environment</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6FB694B5"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lastRenderedPageBreak/>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rPr>
          <w:rFonts w:cstheme="minorHAnsi"/>
        </w:rPr>
        <w:t xml:space="preserve"> </w:t>
      </w:r>
      <w:hyperlink r:id="rId103" w:anchor="/site/prd/views/FSSECoreSurveySummaryReports/CourseCharacteristics?:iid=1" w:history="1">
        <w:r w:rsidRPr="00B81DBB">
          <w:rPr>
            <w:rStyle w:val="Hyperlink"/>
            <w:rFonts w:cstheme="minorHAnsi"/>
          </w:rPr>
          <w:t>Selected Course Characteristics, Teaching Load</w:t>
        </w:r>
      </w:hyperlink>
      <w:r>
        <w:rPr>
          <w:rFonts w:cstheme="minorHAnsi"/>
        </w:rPr>
        <w:t>.</w:t>
      </w:r>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4A73C8D5"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t xml:space="preserve"> </w:t>
      </w:r>
      <w:hyperlink r:id="rId104" w:anchor="/site/prd/views/FSSECoreSurveySummaryReports/BelongingEnvironment?:iid=8" w:history="1">
        <w:r w:rsidRPr="00B4267B">
          <w:rPr>
            <w:rStyle w:val="Hyperlink"/>
          </w:rPr>
          <w:t>Sense of Belonging, Teaching Environment</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56EC6E91" w14:textId="77777777" w:rsidR="00F35BAA" w:rsidRPr="00F67C83" w:rsidRDefault="00F35BAA" w:rsidP="0091013F">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2014-2023</w:t>
      </w:r>
      <w:r w:rsidRPr="00F67C83">
        <w:rPr>
          <w:rFonts w:cstheme="minorHAnsi"/>
        </w:rPr>
        <w:t xml:space="preserve">]). </w:t>
      </w:r>
      <w:hyperlink r:id="rId105" w:history="1">
        <w:r w:rsidRPr="002A298D">
          <w:rPr>
            <w:rStyle w:val="Hyperlink"/>
            <w:rFonts w:cstheme="minorHAnsi"/>
          </w:rPr>
          <w:t>Sense of Belonging &amp; Teaching Environment</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475A8CB0"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 xml:space="preserve">]). </w:t>
      </w:r>
      <w:hyperlink r:id="rId106" w:anchor="/site/prd/views/FSSECoreSurveySummaryReports/Snapshot?:iid=1" w:history="1">
        <w:r w:rsidRPr="00000805">
          <w:rPr>
            <w:rStyle w:val="Hyperlink"/>
          </w:rPr>
          <w:t>Snapshot</w:t>
        </w:r>
      </w:hyperlink>
      <w:r>
        <w:t>.</w:t>
      </w:r>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77D417DF"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t xml:space="preserve"> </w:t>
      </w:r>
      <w:hyperlink r:id="rId107" w:anchor="/site/prd/views/FSSECoreSurveySummaryReports/ExperienceswithFacultySFET?:iid=6" w:history="1">
        <w:r w:rsidRPr="00000805">
          <w:rPr>
            <w:rStyle w:val="Hyperlink"/>
          </w:rPr>
          <w:t>Student-Faculty Interaction, Effective Teaching Practices</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1EA4C159"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 xml:space="preserve">]). </w:t>
      </w:r>
      <w:hyperlink r:id="rId108" w:anchor="/site/prd/views/FSSECoreSurveySummaryReports/TimeonScholarlyActivities?:iid=1" w:history="1">
        <w:r w:rsidRPr="006F4DAC">
          <w:rPr>
            <w:rStyle w:val="Hyperlink"/>
          </w:rPr>
          <w:t>Time on Scholarly Activities</w:t>
        </w:r>
      </w:hyperlink>
      <w:r>
        <w:t xml:space="preserve">. </w:t>
      </w:r>
      <w:r w:rsidRPr="00F67C83">
        <w:rPr>
          <w:rFonts w:cstheme="minorHAnsi"/>
          <w:i/>
          <w:iCs/>
        </w:rPr>
        <w:t>FSSE Interactive Reports</w:t>
      </w:r>
      <w:r w:rsidRPr="00F67C83">
        <w:rPr>
          <w:rFonts w:cstheme="minorHAnsi"/>
        </w:rPr>
        <w:t>. https://fsse.indiana.edu</w:t>
      </w:r>
    </w:p>
    <w:p w14:paraId="319A2636" w14:textId="77777777" w:rsidR="00F35BAA" w:rsidRPr="00F67C83" w:rsidRDefault="00F35BAA" w:rsidP="007415AC">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202</w:t>
      </w:r>
      <w:r>
        <w:rPr>
          <w:rFonts w:cstheme="minorHAnsi"/>
        </w:rPr>
        <w:t>3</w:t>
      </w:r>
      <w:r w:rsidRPr="00F67C83">
        <w:rPr>
          <w:rFonts w:cstheme="minorHAnsi"/>
        </w:rPr>
        <w:t>]).</w:t>
      </w:r>
      <w:r>
        <w:rPr>
          <w:rFonts w:cstheme="minorHAnsi"/>
        </w:rPr>
        <w:t xml:space="preserve"> </w:t>
      </w:r>
      <w:hyperlink r:id="rId109" w:anchor="/site/prd/views/FSSECoreSurveySummaryReports/TimeonTeaching?:iid=2" w:history="1">
        <w:r w:rsidRPr="006F4DAC">
          <w:rPr>
            <w:rStyle w:val="Hyperlink"/>
          </w:rPr>
          <w:t>Time on Teaching Tasks</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0870CF07" w14:textId="77777777" w:rsidR="00763FF8" w:rsidRPr="00F67C83" w:rsidRDefault="00763FF8" w:rsidP="00763FF8">
      <w:pPr>
        <w:tabs>
          <w:tab w:val="left" w:pos="2593"/>
        </w:tabs>
        <w:spacing w:after="120" w:line="240" w:lineRule="auto"/>
        <w:ind w:left="720" w:hanging="720"/>
        <w:rPr>
          <w:rFonts w:cstheme="minorHAnsi"/>
        </w:rPr>
      </w:pPr>
      <w:r w:rsidRPr="00F67C83">
        <w:rPr>
          <w:rFonts w:cstheme="minorHAnsi"/>
        </w:rPr>
        <w:t xml:space="preserve">College + University Teaching Environment. (n.d. [2020]). </w:t>
      </w:r>
      <w:hyperlink r:id="rId110" w:anchor="/site/prd/views/CollegeUniversityTeachingEnvironment2020/CollegeUniversityTeachingEnvironment2020?:iid=1" w:history="1">
        <w:r w:rsidRPr="00F67C83">
          <w:rPr>
            <w:rStyle w:val="Hyperlink"/>
            <w:rFonts w:cstheme="minorHAnsi"/>
          </w:rPr>
          <w:t>A Summary of Faculty Results</w:t>
        </w:r>
      </w:hyperlink>
      <w:r w:rsidRPr="00F67C83">
        <w:rPr>
          <w:rFonts w:cstheme="minorHAnsi"/>
        </w:rPr>
        <w:t xml:space="preserve">. </w:t>
      </w:r>
      <w:r w:rsidRPr="00F67C83">
        <w:rPr>
          <w:rFonts w:cstheme="minorHAnsi"/>
          <w:i/>
          <w:iCs/>
        </w:rPr>
        <w:t>Interactive Data Visualization</w:t>
      </w:r>
      <w:r w:rsidRPr="00F67C83">
        <w:rPr>
          <w:rFonts w:cstheme="minorHAnsi"/>
        </w:rPr>
        <w:t>. https://cutesurvey.iu.edu</w:t>
      </w:r>
    </w:p>
    <w:p w14:paraId="75BD9E30" w14:textId="553FB482" w:rsidR="0091013F" w:rsidRPr="00F67C83" w:rsidRDefault="0091013F" w:rsidP="0091013F">
      <w:pPr>
        <w:tabs>
          <w:tab w:val="left" w:pos="2593"/>
        </w:tabs>
        <w:spacing w:after="120" w:line="240" w:lineRule="auto"/>
        <w:ind w:left="720" w:hanging="720"/>
        <w:rPr>
          <w:rFonts w:cstheme="minorHAnsi"/>
        </w:rPr>
      </w:pPr>
      <w:r w:rsidRPr="00F67C83">
        <w:rPr>
          <w:rFonts w:cstheme="minorHAnsi"/>
        </w:rPr>
        <w:t>Faculty Survey of Student Engagement. (n.d. [</w:t>
      </w:r>
      <w:r w:rsidR="00E71EBA">
        <w:rPr>
          <w:rFonts w:cstheme="minorHAnsi"/>
        </w:rPr>
        <w:t>2014-</w:t>
      </w:r>
      <w:r w:rsidRPr="00F67C83">
        <w:rPr>
          <w:rFonts w:cstheme="minorHAnsi"/>
        </w:rPr>
        <w:t xml:space="preserve">2020]). </w:t>
      </w:r>
      <w:hyperlink r:id="rId111" w:history="1">
        <w:r w:rsidRPr="00F67C83">
          <w:rPr>
            <w:rStyle w:val="Hyperlink"/>
            <w:rFonts w:cstheme="minorHAnsi"/>
          </w:rPr>
          <w:t>FSSE-NSSE High-Impact Practices</w:t>
        </w:r>
      </w:hyperlink>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066A96C8" w14:textId="20169A76" w:rsidR="0091013F" w:rsidRPr="00F67C83" w:rsidRDefault="0091013F" w:rsidP="0091013F">
      <w:pPr>
        <w:tabs>
          <w:tab w:val="left" w:pos="2593"/>
        </w:tabs>
        <w:spacing w:after="120" w:line="240" w:lineRule="auto"/>
        <w:ind w:left="720" w:hanging="720"/>
        <w:rPr>
          <w:rFonts w:cstheme="minorHAnsi"/>
        </w:rPr>
      </w:pPr>
      <w:r w:rsidRPr="00F67C83">
        <w:rPr>
          <w:rFonts w:cstheme="minorHAnsi"/>
        </w:rPr>
        <w:t xml:space="preserve">National Survey of Student Engagement. (n.d. [2020]). </w:t>
      </w:r>
      <w:hyperlink r:id="rId112" w:history="1">
        <w:r w:rsidRPr="00F67C83">
          <w:rPr>
            <w:rStyle w:val="Hyperlink"/>
            <w:rFonts w:cstheme="minorHAnsi"/>
          </w:rPr>
          <w:t>NSSE Advising LRC</w:t>
        </w:r>
      </w:hyperlink>
      <w:r w:rsidRPr="00F67C83">
        <w:rPr>
          <w:rFonts w:cstheme="minorHAnsi"/>
        </w:rPr>
        <w:t xml:space="preserve">. </w:t>
      </w:r>
      <w:r w:rsidRPr="00F67C83">
        <w:rPr>
          <w:rFonts w:cstheme="minorHAnsi"/>
          <w:i/>
          <w:iCs/>
        </w:rPr>
        <w:t>NSSE Interactive Reports</w:t>
      </w:r>
      <w:r w:rsidRPr="00F67C83">
        <w:rPr>
          <w:rFonts w:cstheme="minorHAnsi"/>
        </w:rPr>
        <w:t>. https://nsse.indiana.edu</w:t>
      </w:r>
    </w:p>
    <w:p w14:paraId="422731C6" w14:textId="0F81BFE5" w:rsidR="0091013F" w:rsidRPr="00F67C83" w:rsidRDefault="0091013F" w:rsidP="0091013F">
      <w:pPr>
        <w:tabs>
          <w:tab w:val="left" w:pos="2593"/>
        </w:tabs>
        <w:spacing w:after="120" w:line="240" w:lineRule="auto"/>
        <w:ind w:left="720" w:hanging="720"/>
        <w:rPr>
          <w:rFonts w:cstheme="minorHAnsi"/>
        </w:rPr>
      </w:pPr>
      <w:r w:rsidRPr="00F67C83">
        <w:rPr>
          <w:rFonts w:cstheme="minorHAnsi"/>
        </w:rPr>
        <w:t xml:space="preserve">National Survey of Student Engagement. (n.d. [2020]). </w:t>
      </w:r>
      <w:hyperlink r:id="rId113" w:anchor="/site/prd/views/NSSESenseofBelonging/NSSESenseofBelonging?" w:history="1">
        <w:r w:rsidRPr="00F67C83">
          <w:rPr>
            <w:rStyle w:val="Hyperlink"/>
            <w:rFonts w:cstheme="minorHAnsi"/>
          </w:rPr>
          <w:t>NSSE Sense of Belonging</w:t>
        </w:r>
      </w:hyperlink>
      <w:r w:rsidRPr="00F67C83">
        <w:rPr>
          <w:rFonts w:cstheme="minorHAnsi"/>
        </w:rPr>
        <w:t xml:space="preserve">. </w:t>
      </w:r>
      <w:r w:rsidRPr="00F67C83">
        <w:rPr>
          <w:rFonts w:cstheme="minorHAnsi"/>
          <w:i/>
          <w:iCs/>
        </w:rPr>
        <w:t>NSSE Interactive Reports</w:t>
      </w:r>
      <w:r w:rsidRPr="00F67C83">
        <w:rPr>
          <w:rFonts w:cstheme="minorHAnsi"/>
        </w:rPr>
        <w:t>. https://nsse.indiana.edu</w:t>
      </w:r>
    </w:p>
    <w:p w14:paraId="507ADAEC" w14:textId="77777777" w:rsidR="00F35BAA" w:rsidRPr="00BC0778" w:rsidRDefault="00F35BAA" w:rsidP="0091013F">
      <w:pPr>
        <w:tabs>
          <w:tab w:val="left" w:pos="2593"/>
        </w:tabs>
        <w:spacing w:after="120" w:line="240" w:lineRule="auto"/>
        <w:ind w:left="720" w:hanging="720"/>
        <w:rPr>
          <w:rFonts w:cstheme="minorHAnsi"/>
        </w:rPr>
      </w:pPr>
      <w:r w:rsidRPr="00F67C83">
        <w:rPr>
          <w:rFonts w:cstheme="minorHAnsi"/>
        </w:rPr>
        <w:t>Faculty Survey of Student Engagement. (n.d. [</w:t>
      </w:r>
      <w:r>
        <w:rPr>
          <w:rFonts w:cstheme="minorHAnsi"/>
        </w:rPr>
        <w:t>2014-</w:t>
      </w:r>
      <w:r w:rsidRPr="00F67C83">
        <w:rPr>
          <w:rFonts w:cstheme="minorHAnsi"/>
        </w:rPr>
        <w:t xml:space="preserve">2019]). </w:t>
      </w:r>
      <w:r w:rsidRPr="00B81DBB">
        <w:rPr>
          <w:rFonts w:cstheme="minorHAnsi"/>
        </w:rPr>
        <w:t>FSSE Course Activities</w:t>
      </w:r>
      <w:r w:rsidRPr="00F67C83">
        <w:rPr>
          <w:rFonts w:cstheme="minorHAnsi"/>
        </w:rPr>
        <w:t xml:space="preserve">. </w:t>
      </w:r>
      <w:r w:rsidRPr="00F67C83">
        <w:rPr>
          <w:rFonts w:cstheme="minorHAnsi"/>
          <w:i/>
          <w:iCs/>
        </w:rPr>
        <w:t>FSSE Interactive Reports</w:t>
      </w:r>
      <w:r w:rsidRPr="00F67C83">
        <w:rPr>
          <w:rFonts w:cstheme="minorHAnsi"/>
        </w:rPr>
        <w:t>. https://fsse.indiana.edu</w:t>
      </w:r>
    </w:p>
    <w:p w14:paraId="142D80A8" w14:textId="77777777" w:rsidR="00F35BAA" w:rsidRPr="00BC0778" w:rsidRDefault="00F35BAA" w:rsidP="0091013F">
      <w:pPr>
        <w:tabs>
          <w:tab w:val="left" w:pos="2593"/>
        </w:tabs>
        <w:spacing w:after="120" w:line="240" w:lineRule="auto"/>
        <w:ind w:left="720" w:hanging="720"/>
        <w:rPr>
          <w:rFonts w:cstheme="minorHAnsi"/>
        </w:rPr>
      </w:pPr>
      <w:r>
        <w:rPr>
          <w:rFonts w:cstheme="minorHAnsi"/>
        </w:rPr>
        <w:t xml:space="preserve">Faculty Survey of Student Engagement. (n.d. [2014-2019]). </w:t>
      </w:r>
      <w:hyperlink r:id="rId114" w:history="1">
        <w:r w:rsidRPr="007C4BBB">
          <w:rPr>
            <w:rStyle w:val="Hyperlink"/>
            <w:rFonts w:cstheme="minorHAnsi"/>
          </w:rPr>
          <w:t>FSSE Scales</w:t>
        </w:r>
      </w:hyperlink>
      <w:r>
        <w:rPr>
          <w:rFonts w:cstheme="minorHAnsi"/>
        </w:rPr>
        <w:t xml:space="preserve">. </w:t>
      </w:r>
      <w:r>
        <w:rPr>
          <w:rFonts w:cstheme="minorHAnsi"/>
          <w:i/>
          <w:iCs/>
        </w:rPr>
        <w:t>FSSE Interactive Reports</w:t>
      </w:r>
      <w:r>
        <w:rPr>
          <w:rFonts w:cstheme="minorHAnsi"/>
        </w:rPr>
        <w:t>. https://fsse.indiana.edu</w:t>
      </w:r>
    </w:p>
    <w:p w14:paraId="30AD563E" w14:textId="77777777" w:rsidR="00F35BAA" w:rsidRPr="00BC0778" w:rsidRDefault="00F35BAA" w:rsidP="0091013F">
      <w:pPr>
        <w:tabs>
          <w:tab w:val="left" w:pos="2593"/>
        </w:tabs>
        <w:spacing w:after="120" w:line="240" w:lineRule="auto"/>
        <w:ind w:left="720" w:hanging="720"/>
        <w:rPr>
          <w:rFonts w:cstheme="minorHAnsi"/>
        </w:rPr>
      </w:pPr>
      <w:r>
        <w:rPr>
          <w:rFonts w:cstheme="minorHAnsi"/>
        </w:rPr>
        <w:t xml:space="preserve">Faculty Survey of Student Engagement. (n.d. [2014-2019]). </w:t>
      </w:r>
      <w:r w:rsidRPr="00B81DBB">
        <w:rPr>
          <w:rFonts w:cstheme="minorHAnsi"/>
        </w:rPr>
        <w:t>FSSE Time on Task</w:t>
      </w:r>
      <w:r>
        <w:rPr>
          <w:rFonts w:cstheme="minorHAnsi"/>
        </w:rPr>
        <w:t xml:space="preserve">. </w:t>
      </w:r>
      <w:r>
        <w:rPr>
          <w:rFonts w:cstheme="minorHAnsi"/>
          <w:i/>
          <w:iCs/>
        </w:rPr>
        <w:t>FSSE Interactive Reports</w:t>
      </w:r>
      <w:r>
        <w:rPr>
          <w:rFonts w:cstheme="minorHAnsi"/>
        </w:rPr>
        <w:t>. https://fsse.indiana.edu</w:t>
      </w:r>
    </w:p>
    <w:p w14:paraId="1D0328F6" w14:textId="77777777" w:rsidR="00FF6999" w:rsidRDefault="00FF6999" w:rsidP="00155795">
      <w:pPr>
        <w:pStyle w:val="IntenseQuote"/>
        <w:spacing w:after="0"/>
      </w:pPr>
      <w:r>
        <w:t>Survey Item Writing</w:t>
      </w:r>
    </w:p>
    <w:p w14:paraId="1D472EB9" w14:textId="77777777" w:rsidR="00FF6999" w:rsidRPr="00FF6999" w:rsidRDefault="00FF6999" w:rsidP="008C49D6">
      <w:pPr>
        <w:pStyle w:val="Heading2"/>
        <w:rPr>
          <w:color w:val="FFFFFF" w:themeColor="background1"/>
          <w:sz w:val="22"/>
          <w:szCs w:val="22"/>
        </w:rPr>
      </w:pPr>
      <w:bookmarkStart w:id="18" w:name="_Toc174019895"/>
      <w:r w:rsidRPr="00FF6999">
        <w:rPr>
          <w:color w:val="FFFFFF" w:themeColor="background1"/>
          <w:sz w:val="22"/>
          <w:szCs w:val="22"/>
        </w:rPr>
        <w:t>Survey Item Writing</w:t>
      </w:r>
      <w:bookmarkEnd w:id="18"/>
    </w:p>
    <w:p w14:paraId="4ED84260" w14:textId="77777777" w:rsidR="00FF6999" w:rsidRPr="00D43449" w:rsidRDefault="00FF6999" w:rsidP="00FF6999">
      <w:pPr>
        <w:spacing w:after="120" w:line="240" w:lineRule="auto"/>
        <w:ind w:left="180" w:hanging="194"/>
        <w:rPr>
          <w:rFonts w:cstheme="minorHAnsi"/>
          <w:b/>
          <w:color w:val="000000"/>
        </w:rPr>
      </w:pPr>
      <w:r w:rsidRPr="00D43449">
        <w:rPr>
          <w:rFonts w:cstheme="minorHAnsi"/>
          <w:b/>
          <w:color w:val="000000"/>
        </w:rPr>
        <w:t>Survey Instruments</w:t>
      </w:r>
    </w:p>
    <w:p w14:paraId="20CFC9AB" w14:textId="584079BB" w:rsidR="00ED567F" w:rsidRDefault="00ED567F" w:rsidP="00ED567F">
      <w:pPr>
        <w:tabs>
          <w:tab w:val="left" w:pos="165"/>
          <w:tab w:val="left" w:pos="431"/>
          <w:tab w:val="left" w:pos="2773"/>
        </w:tabs>
        <w:spacing w:after="120" w:line="240" w:lineRule="auto"/>
        <w:rPr>
          <w:rFonts w:cstheme="minorHAnsi"/>
          <w:color w:val="000000"/>
        </w:rPr>
      </w:pPr>
      <w:r>
        <w:rPr>
          <w:rFonts w:cstheme="minorHAnsi"/>
          <w:color w:val="000000"/>
        </w:rPr>
        <w:t>College + University Teaching Environment (CUTE)</w:t>
      </w:r>
    </w:p>
    <w:p w14:paraId="76C0DCF5" w14:textId="1F948C1C" w:rsidR="00ED567F" w:rsidRPr="00D43449" w:rsidRDefault="00ED567F" w:rsidP="00ED567F">
      <w:pPr>
        <w:tabs>
          <w:tab w:val="left" w:pos="165"/>
          <w:tab w:val="left" w:pos="431"/>
          <w:tab w:val="left" w:pos="2773"/>
        </w:tabs>
        <w:spacing w:after="120" w:line="240" w:lineRule="auto"/>
        <w:rPr>
          <w:rFonts w:cstheme="minorHAnsi"/>
          <w:color w:val="000000"/>
        </w:rPr>
      </w:pPr>
      <w:r w:rsidRPr="00D43449">
        <w:rPr>
          <w:rFonts w:cstheme="minorHAnsi"/>
          <w:color w:val="000000"/>
        </w:rPr>
        <w:t>Faculty Survey of Student Engagement (FSSE)</w:t>
      </w:r>
    </w:p>
    <w:p w14:paraId="5FE998B7" w14:textId="77777777" w:rsidR="00ED567F" w:rsidRPr="00D43449" w:rsidRDefault="00ED567F" w:rsidP="00ED567F">
      <w:pPr>
        <w:tabs>
          <w:tab w:val="left" w:pos="165"/>
          <w:tab w:val="left" w:pos="431"/>
          <w:tab w:val="left" w:pos="2773"/>
        </w:tabs>
        <w:spacing w:after="120" w:line="240" w:lineRule="auto"/>
        <w:rPr>
          <w:rFonts w:cstheme="minorHAnsi"/>
          <w:color w:val="000000"/>
        </w:rPr>
      </w:pPr>
      <w:r w:rsidRPr="00D43449">
        <w:rPr>
          <w:rFonts w:cstheme="minorHAnsi"/>
          <w:color w:val="000000"/>
        </w:rPr>
        <w:t>Faculty Survey of Student Engagement for Graduate Student Instructors (FSSE-G)</w:t>
      </w:r>
    </w:p>
    <w:p w14:paraId="59774E8A"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National Survey of Student Engagement (NSSE)</w:t>
      </w:r>
    </w:p>
    <w:p w14:paraId="5E9802EF" w14:textId="77777777" w:rsidR="0081230E" w:rsidRDefault="0081230E" w:rsidP="00FF6999">
      <w:pPr>
        <w:tabs>
          <w:tab w:val="left" w:pos="165"/>
          <w:tab w:val="left" w:pos="431"/>
          <w:tab w:val="left" w:pos="2773"/>
        </w:tabs>
        <w:spacing w:after="120" w:line="240" w:lineRule="auto"/>
        <w:rPr>
          <w:rFonts w:cstheme="minorHAnsi"/>
          <w:b/>
          <w:color w:val="000000"/>
        </w:rPr>
      </w:pPr>
    </w:p>
    <w:p w14:paraId="7DE0E5A7" w14:textId="11896297" w:rsidR="00FF6999" w:rsidRPr="00D43449" w:rsidRDefault="00FF6999" w:rsidP="00FF6999">
      <w:pPr>
        <w:tabs>
          <w:tab w:val="left" w:pos="165"/>
          <w:tab w:val="left" w:pos="431"/>
          <w:tab w:val="left" w:pos="2773"/>
        </w:tabs>
        <w:spacing w:after="120" w:line="240" w:lineRule="auto"/>
        <w:rPr>
          <w:rFonts w:cstheme="minorHAnsi"/>
          <w:b/>
          <w:color w:val="000000"/>
        </w:rPr>
      </w:pPr>
      <w:r w:rsidRPr="00D43449">
        <w:rPr>
          <w:rFonts w:cstheme="minorHAnsi"/>
          <w:b/>
          <w:color w:val="000000"/>
        </w:rPr>
        <w:lastRenderedPageBreak/>
        <w:t>Brief Item Sets</w:t>
      </w:r>
    </w:p>
    <w:p w14:paraId="37D72297"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Academic Advising Topical Module</w:t>
      </w:r>
    </w:p>
    <w:p w14:paraId="5356DC7C"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Civic Engagement Topical Module</w:t>
      </w:r>
    </w:p>
    <w:p w14:paraId="465574E3"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Development of Transferable Skills Topical Module</w:t>
      </w:r>
    </w:p>
    <w:p w14:paraId="5771FB42"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Experiences with Diverse Perspectives Topical Module</w:t>
      </w:r>
    </w:p>
    <w:p w14:paraId="4AC1082A"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Experiences with Writing Topical Module</w:t>
      </w:r>
    </w:p>
    <w:p w14:paraId="6A631064"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Inclusiveness and Engagement with Cultural Diversity Topical Module</w:t>
      </w:r>
    </w:p>
    <w:p w14:paraId="7578C410"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Learning with Technology Topical Module</w:t>
      </w:r>
    </w:p>
    <w:p w14:paraId="35067DB1"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Scholarship of Teaching and Learning Topical Module</w:t>
      </w:r>
    </w:p>
    <w:p w14:paraId="5510CE16"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Teaching Professional Development Topical Module</w:t>
      </w:r>
    </w:p>
    <w:p w14:paraId="18226E2F" w14:textId="29660EF2" w:rsidR="00ED567F" w:rsidRDefault="00ED567F" w:rsidP="00FF6999">
      <w:pPr>
        <w:tabs>
          <w:tab w:val="left" w:pos="165"/>
          <w:tab w:val="left" w:pos="431"/>
          <w:tab w:val="left" w:pos="2773"/>
        </w:tabs>
        <w:spacing w:after="120" w:line="240" w:lineRule="auto"/>
        <w:rPr>
          <w:rFonts w:cstheme="minorHAnsi"/>
          <w:color w:val="000000"/>
        </w:rPr>
      </w:pPr>
      <w:r>
        <w:rPr>
          <w:rFonts w:cstheme="minorHAnsi"/>
          <w:color w:val="000000"/>
        </w:rPr>
        <w:t>FSSE Transferable Skills, Career, and Workforce Development Topical Module</w:t>
      </w:r>
    </w:p>
    <w:p w14:paraId="00BEF338" w14:textId="0AA28704" w:rsidR="00CB28CA" w:rsidRDefault="00CB28CA" w:rsidP="00FF6999">
      <w:pPr>
        <w:tabs>
          <w:tab w:val="left" w:pos="165"/>
          <w:tab w:val="left" w:pos="431"/>
          <w:tab w:val="left" w:pos="2773"/>
        </w:tabs>
        <w:spacing w:after="120" w:line="240" w:lineRule="auto"/>
        <w:rPr>
          <w:rFonts w:cstheme="minorHAnsi"/>
          <w:color w:val="000000"/>
        </w:rPr>
      </w:pPr>
      <w:r>
        <w:rPr>
          <w:rFonts w:cstheme="minorHAnsi"/>
          <w:color w:val="000000"/>
        </w:rPr>
        <w:t>NSSE Academic Advising Topical Module</w:t>
      </w:r>
    </w:p>
    <w:p w14:paraId="38855AED" w14:textId="77777777" w:rsidR="000665BA" w:rsidRDefault="000665BA" w:rsidP="00FF6999">
      <w:pPr>
        <w:tabs>
          <w:tab w:val="left" w:pos="165"/>
          <w:tab w:val="left" w:pos="431"/>
          <w:tab w:val="left" w:pos="2773"/>
        </w:tabs>
        <w:spacing w:after="120" w:line="240" w:lineRule="auto"/>
        <w:rPr>
          <w:rFonts w:cstheme="minorHAnsi"/>
          <w:color w:val="000000"/>
        </w:rPr>
      </w:pPr>
      <w:r>
        <w:rPr>
          <w:rFonts w:cstheme="minorHAnsi"/>
          <w:color w:val="000000"/>
        </w:rPr>
        <w:t>NSSE Civic Engagement Topical Module</w:t>
      </w:r>
    </w:p>
    <w:p w14:paraId="6EFDF6AF"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NSSE Inclusiveness and Engagement with Cultural Diversity Topical Module</w:t>
      </w:r>
    </w:p>
    <w:p w14:paraId="1FED92E9" w14:textId="6FE3F9AC" w:rsidR="00FF699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NSSE Learning with Technology Topical Module</w:t>
      </w:r>
    </w:p>
    <w:p w14:paraId="17EE34A5" w14:textId="036E99BF" w:rsidR="002154E7" w:rsidRPr="00112B39" w:rsidRDefault="002154E7" w:rsidP="00FF6999">
      <w:pPr>
        <w:tabs>
          <w:tab w:val="left" w:pos="165"/>
          <w:tab w:val="left" w:pos="431"/>
          <w:tab w:val="left" w:pos="2773"/>
        </w:tabs>
        <w:spacing w:after="120" w:line="240" w:lineRule="auto"/>
        <w:rPr>
          <w:rFonts w:cstheme="minorHAnsi"/>
          <w:color w:val="000000"/>
        </w:rPr>
      </w:pPr>
      <w:r w:rsidRPr="00112B39">
        <w:rPr>
          <w:rFonts w:cstheme="minorHAnsi"/>
          <w:color w:val="000000"/>
        </w:rPr>
        <w:t>NSSE Mental Health &amp; Well-Being</w:t>
      </w:r>
    </w:p>
    <w:p w14:paraId="36222E8C" w14:textId="77777777" w:rsidR="0081230E" w:rsidRDefault="0081230E" w:rsidP="00FF6999">
      <w:pPr>
        <w:tabs>
          <w:tab w:val="left" w:pos="165"/>
          <w:tab w:val="left" w:pos="431"/>
          <w:tab w:val="left" w:pos="2773"/>
        </w:tabs>
        <w:spacing w:after="120" w:line="240" w:lineRule="auto"/>
        <w:rPr>
          <w:rFonts w:cstheme="minorHAnsi"/>
          <w:b/>
          <w:color w:val="000000"/>
        </w:rPr>
      </w:pPr>
    </w:p>
    <w:p w14:paraId="7829A785" w14:textId="08B580FD" w:rsidR="00FF6999" w:rsidRPr="00112B39" w:rsidRDefault="00FF6999" w:rsidP="00FF6999">
      <w:pPr>
        <w:tabs>
          <w:tab w:val="left" w:pos="165"/>
          <w:tab w:val="left" w:pos="431"/>
          <w:tab w:val="left" w:pos="2773"/>
        </w:tabs>
        <w:spacing w:after="120" w:line="240" w:lineRule="auto"/>
        <w:rPr>
          <w:rFonts w:cstheme="minorHAnsi"/>
          <w:b/>
          <w:color w:val="000000"/>
        </w:rPr>
      </w:pPr>
      <w:r w:rsidRPr="00112B39">
        <w:rPr>
          <w:rFonts w:cstheme="minorHAnsi"/>
          <w:b/>
          <w:color w:val="000000"/>
        </w:rPr>
        <w:t>Experimental Item Sets</w:t>
      </w:r>
    </w:p>
    <w:p w14:paraId="710C7FF7" w14:textId="77777777" w:rsidR="000665BA" w:rsidRPr="00112B39" w:rsidRDefault="000665BA" w:rsidP="00FF6999">
      <w:pPr>
        <w:spacing w:after="120" w:line="240" w:lineRule="auto"/>
        <w:sectPr w:rsidR="000665BA" w:rsidRPr="00112B39" w:rsidSect="005604C8">
          <w:footerReference w:type="default" r:id="rId115"/>
          <w:pgSz w:w="12240" w:h="15840"/>
          <w:pgMar w:top="1440" w:right="1440" w:bottom="1440" w:left="1440" w:header="720" w:footer="720" w:gutter="0"/>
          <w:cols w:space="720"/>
          <w:docGrid w:linePitch="360"/>
        </w:sectPr>
      </w:pPr>
    </w:p>
    <w:p w14:paraId="14FCA6F0" w14:textId="5C682832" w:rsidR="0013038D" w:rsidRDefault="0013038D" w:rsidP="44F17DA4">
      <w:pPr>
        <w:spacing w:after="120" w:line="240" w:lineRule="auto"/>
      </w:pPr>
      <w:r>
        <w:t>FSSE 2024 Faculty Identity</w:t>
      </w:r>
    </w:p>
    <w:p w14:paraId="5A383A7E" w14:textId="71BA5931" w:rsidR="006D79A8" w:rsidRPr="00366E73" w:rsidRDefault="006D79A8" w:rsidP="44F17DA4">
      <w:pPr>
        <w:spacing w:after="120" w:line="240" w:lineRule="auto"/>
      </w:pPr>
      <w:r w:rsidRPr="00366E73">
        <w:t>NSSE 2024 Deeper Life Interactions</w:t>
      </w:r>
    </w:p>
    <w:p w14:paraId="1324A208" w14:textId="4687DDC5" w:rsidR="00B67646" w:rsidRPr="00942E38" w:rsidRDefault="00B67646" w:rsidP="44F17DA4">
      <w:pPr>
        <w:spacing w:after="120" w:line="240" w:lineRule="auto"/>
      </w:pPr>
      <w:r w:rsidRPr="00942E38">
        <w:t>NSSE 2024 Getting to Know You</w:t>
      </w:r>
    </w:p>
    <w:p w14:paraId="513DF848" w14:textId="5FB913C4" w:rsidR="00D101D7" w:rsidRPr="00942E38" w:rsidRDefault="00D101D7" w:rsidP="44F17DA4">
      <w:pPr>
        <w:spacing w:after="120" w:line="240" w:lineRule="auto"/>
      </w:pPr>
      <w:r w:rsidRPr="00942E38">
        <w:t>NSSE 2024 Social Media Use</w:t>
      </w:r>
    </w:p>
    <w:p w14:paraId="0D71E77D" w14:textId="0D92BBDE" w:rsidR="006400DC" w:rsidRPr="00942E38" w:rsidRDefault="009C73FE" w:rsidP="44F17DA4">
      <w:pPr>
        <w:spacing w:after="120" w:line="240" w:lineRule="auto"/>
      </w:pPr>
      <w:r w:rsidRPr="00942E38">
        <w:t>FSSE 2023 Teaching Environments</w:t>
      </w:r>
    </w:p>
    <w:p w14:paraId="5A4ACD6E" w14:textId="2AE6A85D" w:rsidR="00D27535" w:rsidRDefault="00D27535" w:rsidP="44F17DA4">
      <w:pPr>
        <w:spacing w:after="120" w:line="240" w:lineRule="auto"/>
      </w:pPr>
      <w:r w:rsidRPr="0013038D">
        <w:t>NSSE 2023</w:t>
      </w:r>
      <w:r w:rsidR="009C73FE" w:rsidRPr="0013038D">
        <w:t xml:space="preserve"> Gender Identity</w:t>
      </w:r>
    </w:p>
    <w:p w14:paraId="1D43A37E" w14:textId="518AF0F5" w:rsidR="2C25125E" w:rsidRDefault="2C25125E" w:rsidP="44F17DA4">
      <w:pPr>
        <w:spacing w:after="120" w:line="240" w:lineRule="auto"/>
      </w:pPr>
      <w:r>
        <w:t>NSSE 2022 Health and Wellness During the Pandemic</w:t>
      </w:r>
    </w:p>
    <w:p w14:paraId="38085F76" w14:textId="3CEDD21D" w:rsidR="00ED567F" w:rsidRDefault="00ED567F" w:rsidP="00FF6999">
      <w:pPr>
        <w:spacing w:after="120" w:line="240" w:lineRule="auto"/>
      </w:pPr>
      <w:r>
        <w:t>FSSE 2021 Teaching Environment During the Pandemic</w:t>
      </w:r>
    </w:p>
    <w:p w14:paraId="0796213E" w14:textId="3C8AE88E" w:rsidR="00CB28CA" w:rsidRDefault="00CB28CA" w:rsidP="00FF6999">
      <w:pPr>
        <w:spacing w:after="120" w:line="240" w:lineRule="auto"/>
      </w:pPr>
      <w:r>
        <w:t>FSSE 2020 Assessment Experiences</w:t>
      </w:r>
    </w:p>
    <w:p w14:paraId="2585FA67" w14:textId="77777777" w:rsidR="00CB28CA" w:rsidRDefault="00CB28CA" w:rsidP="00FF6999">
      <w:pPr>
        <w:spacing w:after="120" w:line="240" w:lineRule="auto"/>
      </w:pPr>
      <w:r>
        <w:t>FSSE 2020 Education &amp; Career</w:t>
      </w:r>
    </w:p>
    <w:p w14:paraId="1FE401B5" w14:textId="77777777" w:rsidR="00CB28CA" w:rsidRDefault="00CB28CA" w:rsidP="00FF6999">
      <w:pPr>
        <w:spacing w:after="120" w:line="240" w:lineRule="auto"/>
      </w:pPr>
      <w:r>
        <w:t>FSSE 2020 Teaching Challenges</w:t>
      </w:r>
    </w:p>
    <w:p w14:paraId="092250C1" w14:textId="77777777" w:rsidR="00CB28CA" w:rsidRDefault="00CB28CA" w:rsidP="00FF6999">
      <w:pPr>
        <w:spacing w:after="120" w:line="240" w:lineRule="auto"/>
      </w:pPr>
      <w:r>
        <w:t>NSSE 2020 Collaborative Learning Expansion</w:t>
      </w:r>
    </w:p>
    <w:p w14:paraId="0480A0FB" w14:textId="77777777" w:rsidR="00CB28CA" w:rsidRDefault="00CB28CA" w:rsidP="00FF6999">
      <w:pPr>
        <w:spacing w:after="120" w:line="240" w:lineRule="auto"/>
      </w:pPr>
      <w:r>
        <w:t>NSSE 2020 Cultural Capital</w:t>
      </w:r>
    </w:p>
    <w:p w14:paraId="55AC7EBF" w14:textId="77777777" w:rsidR="000665BA" w:rsidRDefault="000665BA" w:rsidP="00FF6999">
      <w:pPr>
        <w:spacing w:after="120" w:line="240" w:lineRule="auto"/>
      </w:pPr>
      <w:r>
        <w:t>FSSE 2019 Academic Advising</w:t>
      </w:r>
    </w:p>
    <w:p w14:paraId="55873CC1" w14:textId="77777777" w:rsidR="000665BA" w:rsidRDefault="000665BA" w:rsidP="00FF6999">
      <w:pPr>
        <w:spacing w:after="120" w:line="240" w:lineRule="auto"/>
      </w:pPr>
      <w:r>
        <w:t>FSSE 2019 Academic Environment</w:t>
      </w:r>
    </w:p>
    <w:p w14:paraId="40328A03" w14:textId="77777777" w:rsidR="000665BA" w:rsidRDefault="000665BA" w:rsidP="00FF6999">
      <w:pPr>
        <w:spacing w:after="120" w:line="240" w:lineRule="auto"/>
      </w:pPr>
      <w:r>
        <w:t>FSSE 2019 Mental Health &amp; Wellness</w:t>
      </w:r>
    </w:p>
    <w:p w14:paraId="6DE55D05" w14:textId="77777777" w:rsidR="000665BA" w:rsidRDefault="000665BA" w:rsidP="00FF6999">
      <w:pPr>
        <w:spacing w:after="120" w:line="240" w:lineRule="auto"/>
      </w:pPr>
      <w:r>
        <w:t>NSSE 2019 Academic Advising</w:t>
      </w:r>
    </w:p>
    <w:p w14:paraId="132E710B" w14:textId="77777777" w:rsidR="000665BA" w:rsidRDefault="000665BA" w:rsidP="00FF6999">
      <w:pPr>
        <w:spacing w:after="120" w:line="240" w:lineRule="auto"/>
      </w:pPr>
      <w:r>
        <w:t>NSSE 2019 Mental Health &amp; Wellness</w:t>
      </w:r>
    </w:p>
    <w:p w14:paraId="77B37FF2" w14:textId="77777777" w:rsidR="00413E00" w:rsidRDefault="00413E00" w:rsidP="00FF6999">
      <w:pPr>
        <w:spacing w:after="120" w:line="240" w:lineRule="auto"/>
      </w:pPr>
      <w:r>
        <w:t>NSSE 2019 Socio-economic Status</w:t>
      </w:r>
    </w:p>
    <w:p w14:paraId="3C4055A9" w14:textId="77777777" w:rsidR="00FF6999" w:rsidRPr="00FF6999" w:rsidRDefault="00FF6999" w:rsidP="00FF6999">
      <w:pPr>
        <w:spacing w:after="120" w:line="240" w:lineRule="auto"/>
      </w:pPr>
      <w:r w:rsidRPr="00FF6999">
        <w:t>FSSE 2018 Motivation for Research</w:t>
      </w:r>
    </w:p>
    <w:p w14:paraId="0B22F9DB" w14:textId="77777777" w:rsidR="00FF6999" w:rsidRDefault="00FF6999" w:rsidP="00FF6999">
      <w:pPr>
        <w:spacing w:after="120" w:line="240" w:lineRule="auto"/>
      </w:pPr>
      <w:r w:rsidRPr="00FF6999">
        <w:t>FSSE 2018 Validity Testing</w:t>
      </w:r>
    </w:p>
    <w:p w14:paraId="15D083BA" w14:textId="77777777" w:rsidR="00FF6999" w:rsidRPr="00FF6999" w:rsidRDefault="00FF6999" w:rsidP="00FF6999">
      <w:pPr>
        <w:spacing w:after="120" w:line="240" w:lineRule="auto"/>
      </w:pPr>
      <w:r w:rsidRPr="00FF6999">
        <w:t>FSSE 2017 Academic Honesty</w:t>
      </w:r>
    </w:p>
    <w:p w14:paraId="7B5A2B9E" w14:textId="77777777" w:rsidR="00FF6999" w:rsidRPr="00FF6999" w:rsidRDefault="00FF6999" w:rsidP="00FF6999">
      <w:pPr>
        <w:spacing w:after="120" w:line="240" w:lineRule="auto"/>
      </w:pPr>
      <w:r w:rsidRPr="00FF6999">
        <w:t>FSSE 2016 Motivation for Teaching</w:t>
      </w:r>
    </w:p>
    <w:p w14:paraId="4D483D51" w14:textId="77777777" w:rsidR="00FF6999" w:rsidRPr="00FF6999" w:rsidRDefault="00FF6999" w:rsidP="00FF6999">
      <w:pPr>
        <w:spacing w:after="120" w:line="240" w:lineRule="auto"/>
      </w:pPr>
      <w:r w:rsidRPr="00FF6999">
        <w:t>FSSE 2016 Teaching International Students</w:t>
      </w:r>
    </w:p>
    <w:p w14:paraId="67651C13" w14:textId="77777777" w:rsidR="00FF6999" w:rsidRPr="00FF6999" w:rsidRDefault="00FF6999" w:rsidP="00FF6999">
      <w:pPr>
        <w:spacing w:after="120" w:line="240" w:lineRule="auto"/>
      </w:pPr>
      <w:r w:rsidRPr="00FF6999">
        <w:t>FSSE 2015 Faculty Climate</w:t>
      </w:r>
    </w:p>
    <w:p w14:paraId="2CF2E1F7" w14:textId="77777777" w:rsidR="00FF6999" w:rsidRPr="00FF6999" w:rsidRDefault="00FF6999" w:rsidP="00FF6999">
      <w:pPr>
        <w:spacing w:after="120" w:line="240" w:lineRule="auto"/>
      </w:pPr>
      <w:r w:rsidRPr="00FF6999">
        <w:t>FSSE 2015 Pop Culture</w:t>
      </w:r>
    </w:p>
    <w:p w14:paraId="7CD38B22" w14:textId="77777777" w:rsidR="00FF6999" w:rsidRPr="00FF6999" w:rsidRDefault="00FF6999" w:rsidP="00FF6999">
      <w:pPr>
        <w:spacing w:after="120" w:line="240" w:lineRule="auto"/>
      </w:pPr>
      <w:r w:rsidRPr="00FF6999">
        <w:t>FSSE 2014 Teaching Professional Development</w:t>
      </w:r>
    </w:p>
    <w:p w14:paraId="5A8D7F5A" w14:textId="77777777" w:rsidR="00FF6999" w:rsidRPr="00FF6999" w:rsidRDefault="00FF6999" w:rsidP="00FF6999">
      <w:pPr>
        <w:spacing w:after="120" w:line="240" w:lineRule="auto"/>
      </w:pPr>
      <w:r w:rsidRPr="00FF6999">
        <w:t>FSSE 2013 Course Evaluations</w:t>
      </w:r>
    </w:p>
    <w:p w14:paraId="015B7E09" w14:textId="77777777" w:rsidR="00FF6999" w:rsidRPr="00FF6999" w:rsidRDefault="00FF6999" w:rsidP="00FF6999">
      <w:pPr>
        <w:spacing w:after="120" w:line="240" w:lineRule="auto"/>
      </w:pPr>
      <w:r w:rsidRPr="00FF6999">
        <w:t>FSSE 2012 Tenure Process</w:t>
      </w:r>
    </w:p>
    <w:p w14:paraId="2DFEC6AF" w14:textId="77777777" w:rsidR="00FF6999" w:rsidRPr="00FF6999" w:rsidRDefault="00FF6999" w:rsidP="00FF6999">
      <w:pPr>
        <w:spacing w:after="120" w:line="240" w:lineRule="auto"/>
      </w:pPr>
      <w:r w:rsidRPr="00FF6999">
        <w:lastRenderedPageBreak/>
        <w:t>FSSE 2011 Teaching Clarity</w:t>
      </w:r>
    </w:p>
    <w:p w14:paraId="2218EFE2" w14:textId="77777777" w:rsidR="00FF6999" w:rsidRPr="00D43449" w:rsidRDefault="00FF6999" w:rsidP="00FF6999">
      <w:pPr>
        <w:tabs>
          <w:tab w:val="left" w:pos="165"/>
          <w:tab w:val="left" w:pos="431"/>
          <w:tab w:val="left" w:pos="2773"/>
        </w:tabs>
        <w:spacing w:after="120" w:line="240" w:lineRule="auto"/>
        <w:rPr>
          <w:rFonts w:cstheme="minorHAnsi"/>
          <w:color w:val="000000"/>
        </w:rPr>
      </w:pPr>
      <w:r w:rsidRPr="00D43449">
        <w:rPr>
          <w:rFonts w:cstheme="minorHAnsi"/>
          <w:color w:val="000000"/>
        </w:rPr>
        <w:t>FSSE 2009 Technology</w:t>
      </w:r>
    </w:p>
    <w:p w14:paraId="31B77AF2" w14:textId="77777777" w:rsidR="00FF6999" w:rsidRPr="00FF6999" w:rsidRDefault="00FF6999" w:rsidP="00FF6999">
      <w:pPr>
        <w:spacing w:after="120" w:line="240" w:lineRule="auto"/>
      </w:pPr>
      <w:r w:rsidRPr="00FF6999">
        <w:t>NSSE 2018 E-textbooks</w:t>
      </w:r>
    </w:p>
    <w:p w14:paraId="66F45CD5" w14:textId="77777777" w:rsidR="00FF6999" w:rsidRPr="00FF6999" w:rsidRDefault="00FF6999" w:rsidP="00FF6999">
      <w:pPr>
        <w:spacing w:after="120" w:line="240" w:lineRule="auto"/>
      </w:pPr>
      <w:r w:rsidRPr="00FF6999">
        <w:t xml:space="preserve">NSSE 2017 Academic Honesty </w:t>
      </w:r>
    </w:p>
    <w:p w14:paraId="479A4171" w14:textId="77777777" w:rsidR="00FF6999" w:rsidRPr="00FF6999" w:rsidRDefault="00FF6999" w:rsidP="00FF6999">
      <w:pPr>
        <w:spacing w:after="120" w:line="240" w:lineRule="auto"/>
      </w:pPr>
      <w:r w:rsidRPr="00FF6999">
        <w:t>NSSE 2017 Sexual Orientation</w:t>
      </w:r>
    </w:p>
    <w:p w14:paraId="03CD56FC" w14:textId="77777777" w:rsidR="00FF6999" w:rsidRPr="00FF6999" w:rsidRDefault="00FF6999" w:rsidP="00FF6999">
      <w:pPr>
        <w:spacing w:after="120" w:line="240" w:lineRule="auto"/>
      </w:pPr>
      <w:r w:rsidRPr="00FF6999">
        <w:t>NSSE 2017 Student Activism</w:t>
      </w:r>
    </w:p>
    <w:p w14:paraId="778EA73C" w14:textId="77777777" w:rsidR="00FF6999" w:rsidRPr="00FF6999" w:rsidRDefault="00FF6999" w:rsidP="00FF6999">
      <w:pPr>
        <w:spacing w:after="120" w:line="240" w:lineRule="auto"/>
      </w:pPr>
      <w:r w:rsidRPr="00FF6999">
        <w:t>NSSE 2016 Climate: Policy Awareness</w:t>
      </w:r>
    </w:p>
    <w:p w14:paraId="36B290A6" w14:textId="77777777" w:rsidR="00FF6999" w:rsidRPr="00FF6999" w:rsidRDefault="00FF6999" w:rsidP="00FF6999">
      <w:pPr>
        <w:spacing w:after="120" w:line="240" w:lineRule="auto"/>
      </w:pPr>
      <w:r w:rsidRPr="00FF6999">
        <w:t>NSSE 2015 Health and Wellness</w:t>
      </w:r>
    </w:p>
    <w:p w14:paraId="7B6400D9" w14:textId="77777777" w:rsidR="00FF6999" w:rsidRPr="00FF6999" w:rsidRDefault="00FF6999" w:rsidP="00FF6999">
      <w:pPr>
        <w:spacing w:after="120" w:line="240" w:lineRule="auto"/>
      </w:pPr>
      <w:r w:rsidRPr="00FF6999">
        <w:t>NSSE 2014 Formal Leadership</w:t>
      </w:r>
    </w:p>
    <w:p w14:paraId="46818F26" w14:textId="77777777" w:rsidR="00FF6999" w:rsidRPr="00FF6999" w:rsidRDefault="00FF6999" w:rsidP="00FF6999">
      <w:pPr>
        <w:spacing w:after="120" w:line="240" w:lineRule="auto"/>
      </w:pPr>
      <w:r w:rsidRPr="00FF6999">
        <w:t>NSSE 2013 Course Evaluations</w:t>
      </w:r>
    </w:p>
    <w:p w14:paraId="735D8AA1" w14:textId="77777777" w:rsidR="00FF6999" w:rsidRPr="00FF6999" w:rsidRDefault="00FF6999" w:rsidP="00FF6999">
      <w:pPr>
        <w:spacing w:after="120" w:line="240" w:lineRule="auto"/>
      </w:pPr>
      <w:r w:rsidRPr="00FF6999">
        <w:t>NSSE 2012 Social Networking</w:t>
      </w:r>
    </w:p>
    <w:p w14:paraId="669C3CEB" w14:textId="77777777" w:rsidR="00FF6999" w:rsidRPr="00FF6999" w:rsidRDefault="00FF6999" w:rsidP="00FF6999">
      <w:pPr>
        <w:spacing w:after="120" w:line="240" w:lineRule="auto"/>
      </w:pPr>
      <w:r w:rsidRPr="00FF6999">
        <w:t>NSSE 2012 Technology</w:t>
      </w:r>
    </w:p>
    <w:p w14:paraId="12D9FC15" w14:textId="77777777" w:rsidR="00FF6999" w:rsidRPr="00FF6999" w:rsidRDefault="00FF6999" w:rsidP="00FF6999">
      <w:pPr>
        <w:spacing w:after="120" w:line="240" w:lineRule="auto"/>
      </w:pPr>
      <w:r w:rsidRPr="00FF6999">
        <w:t>NSSE 2011 Technology</w:t>
      </w:r>
    </w:p>
    <w:p w14:paraId="4FA87D02" w14:textId="77777777" w:rsidR="00FF6999" w:rsidRPr="00FF6999" w:rsidRDefault="00FF6999" w:rsidP="00FF6999">
      <w:pPr>
        <w:spacing w:after="120" w:line="240" w:lineRule="auto"/>
      </w:pPr>
      <w:r w:rsidRPr="00FF6999">
        <w:t>NSSE 2010 Teaching Clarity</w:t>
      </w:r>
    </w:p>
    <w:p w14:paraId="0DD0853B" w14:textId="77777777" w:rsidR="00FF6999" w:rsidRDefault="00FF6999" w:rsidP="00FF6999">
      <w:pPr>
        <w:spacing w:after="120" w:line="240" w:lineRule="auto"/>
      </w:pPr>
      <w:r w:rsidRPr="00FF6999">
        <w:t>NSSE 2009 Technology</w:t>
      </w:r>
    </w:p>
    <w:p w14:paraId="1393D133" w14:textId="77777777" w:rsidR="000665BA" w:rsidRDefault="000665BA" w:rsidP="00FF6999">
      <w:pPr>
        <w:spacing w:after="120" w:line="240" w:lineRule="auto"/>
        <w:sectPr w:rsidR="000665BA" w:rsidSect="005604C8">
          <w:type w:val="continuous"/>
          <w:pgSz w:w="12240" w:h="15840"/>
          <w:pgMar w:top="1440" w:right="1440" w:bottom="1440" w:left="1440" w:header="720" w:footer="720" w:gutter="0"/>
          <w:cols w:num="2" w:space="720"/>
          <w:docGrid w:linePitch="360"/>
        </w:sectPr>
      </w:pPr>
    </w:p>
    <w:p w14:paraId="28CD3DD0" w14:textId="77777777" w:rsidR="00723591" w:rsidRDefault="00723591" w:rsidP="00155795">
      <w:pPr>
        <w:pStyle w:val="IntenseQuote"/>
        <w:spacing w:after="0"/>
      </w:pPr>
      <w:r>
        <w:t>Research Skills</w:t>
      </w:r>
    </w:p>
    <w:p w14:paraId="64C91573" w14:textId="77777777" w:rsidR="00723591" w:rsidRPr="00FF6999" w:rsidRDefault="00723591" w:rsidP="008C49D6">
      <w:pPr>
        <w:pStyle w:val="Heading2"/>
        <w:rPr>
          <w:color w:val="FFFFFF" w:themeColor="background1"/>
          <w:sz w:val="22"/>
          <w:szCs w:val="22"/>
        </w:rPr>
      </w:pPr>
      <w:bookmarkStart w:id="19" w:name="_Toc174019896"/>
      <w:r w:rsidRPr="00FF6999">
        <w:rPr>
          <w:color w:val="FFFFFF" w:themeColor="background1"/>
          <w:sz w:val="22"/>
          <w:szCs w:val="22"/>
        </w:rPr>
        <w:t>Research Skills</w:t>
      </w:r>
      <w:bookmarkEnd w:id="19"/>
    </w:p>
    <w:p w14:paraId="1148C229" w14:textId="77777777" w:rsidR="00723591" w:rsidRPr="00D43449" w:rsidRDefault="00723591" w:rsidP="00723591">
      <w:pPr>
        <w:spacing w:line="240" w:lineRule="auto"/>
        <w:ind w:left="720" w:hanging="720"/>
        <w:rPr>
          <w:rFonts w:cstheme="minorHAnsi"/>
          <w:color w:val="000000"/>
        </w:rPr>
      </w:pPr>
      <w:r w:rsidRPr="00D43449">
        <w:rPr>
          <w:rFonts w:cstheme="minorHAnsi"/>
          <w:b/>
          <w:color w:val="000000"/>
        </w:rPr>
        <w:t>Quantitative Research Skills</w:t>
      </w:r>
    </w:p>
    <w:p w14:paraId="1405CC92" w14:textId="1BBFD3D9" w:rsidR="00E930BE" w:rsidRDefault="00E930BE" w:rsidP="00723591">
      <w:pPr>
        <w:tabs>
          <w:tab w:val="left" w:pos="165"/>
          <w:tab w:val="left" w:pos="431"/>
          <w:tab w:val="left" w:pos="2773"/>
        </w:tabs>
        <w:spacing w:line="240" w:lineRule="auto"/>
        <w:ind w:left="720" w:hanging="720"/>
        <w:rPr>
          <w:rFonts w:cstheme="minorHAnsi"/>
        </w:rPr>
      </w:pPr>
      <w:r>
        <w:rPr>
          <w:rFonts w:cstheme="minorHAnsi"/>
        </w:rPr>
        <w:t>Experience with both variable-centered and person-centered methodologies</w:t>
      </w:r>
    </w:p>
    <w:p w14:paraId="5E17303C" w14:textId="32E84758" w:rsidR="000B615A" w:rsidRDefault="000B615A" w:rsidP="00723591">
      <w:pPr>
        <w:tabs>
          <w:tab w:val="left" w:pos="165"/>
          <w:tab w:val="left" w:pos="431"/>
          <w:tab w:val="left" w:pos="2773"/>
        </w:tabs>
        <w:spacing w:line="240" w:lineRule="auto"/>
        <w:ind w:left="720" w:hanging="720"/>
        <w:rPr>
          <w:rFonts w:cstheme="minorHAnsi"/>
        </w:rPr>
      </w:pPr>
      <w:r>
        <w:rPr>
          <w:rFonts w:cstheme="minorHAnsi"/>
        </w:rPr>
        <w:t>Experience with data visualizations, Tableau and Qualtrics dashboards</w:t>
      </w:r>
    </w:p>
    <w:p w14:paraId="5F614247" w14:textId="79D7925F" w:rsidR="00851BBF" w:rsidRDefault="00851BBF" w:rsidP="00723591">
      <w:pPr>
        <w:tabs>
          <w:tab w:val="left" w:pos="165"/>
          <w:tab w:val="left" w:pos="431"/>
          <w:tab w:val="left" w:pos="2773"/>
        </w:tabs>
        <w:spacing w:line="240" w:lineRule="auto"/>
        <w:ind w:left="720" w:hanging="720"/>
        <w:rPr>
          <w:rFonts w:cstheme="minorHAnsi"/>
        </w:rPr>
      </w:pPr>
      <w:r>
        <w:rPr>
          <w:rFonts w:cstheme="minorHAnsi"/>
        </w:rPr>
        <w:t>Experience publishing</w:t>
      </w:r>
      <w:r w:rsidR="006A6C81">
        <w:rPr>
          <w:rFonts w:cstheme="minorHAnsi"/>
        </w:rPr>
        <w:t xml:space="preserve"> and presenting</w:t>
      </w:r>
      <w:r w:rsidR="000B615A">
        <w:rPr>
          <w:rFonts w:cstheme="minorHAnsi"/>
        </w:rPr>
        <w:t xml:space="preserve"> quantitative research</w:t>
      </w:r>
    </w:p>
    <w:p w14:paraId="04E7A7F9" w14:textId="3264CDB9" w:rsidR="00025AC5" w:rsidRDefault="00025AC5" w:rsidP="00723591">
      <w:pPr>
        <w:tabs>
          <w:tab w:val="left" w:pos="165"/>
          <w:tab w:val="left" w:pos="431"/>
          <w:tab w:val="left" w:pos="2773"/>
        </w:tabs>
        <w:spacing w:line="240" w:lineRule="auto"/>
        <w:ind w:left="720" w:hanging="720"/>
        <w:rPr>
          <w:rFonts w:cstheme="minorHAnsi"/>
        </w:rPr>
      </w:pPr>
      <w:r>
        <w:rPr>
          <w:rFonts w:cstheme="minorHAnsi"/>
        </w:rPr>
        <w:t xml:space="preserve">Experience </w:t>
      </w:r>
      <w:r w:rsidR="00483265">
        <w:rPr>
          <w:rFonts w:cstheme="minorHAnsi"/>
        </w:rPr>
        <w:t>designing quantitative and mixed-methods studies</w:t>
      </w:r>
    </w:p>
    <w:p w14:paraId="2F4D4928" w14:textId="7DBADE1B"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Experience with collecting, analyzing, and reporting quantitative research</w:t>
      </w:r>
    </w:p>
    <w:p w14:paraId="42FC4817" w14:textId="77777777"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Experience merging and analyzing large-scale longitudinal data sets</w:t>
      </w:r>
    </w:p>
    <w:p w14:paraId="63667BE9" w14:textId="77777777"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Experience with SPSS\PASW statistical software</w:t>
      </w:r>
    </w:p>
    <w:p w14:paraId="6DAC8683" w14:textId="77777777"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Experience with survey construction and implementation</w:t>
      </w:r>
    </w:p>
    <w:p w14:paraId="0EB14CE0" w14:textId="77777777"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Experience with scale construction</w:t>
      </w:r>
    </w:p>
    <w:p w14:paraId="42DED576" w14:textId="77777777"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Experience with psychometric analysis and data quality checks</w:t>
      </w:r>
    </w:p>
    <w:p w14:paraId="79AFF086" w14:textId="77777777"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Coursework in quantitative and statistical methods</w:t>
      </w:r>
    </w:p>
    <w:p w14:paraId="6DAB2AA8" w14:textId="77777777"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Coursework in survey methodology</w:t>
      </w:r>
    </w:p>
    <w:p w14:paraId="43042843" w14:textId="77777777" w:rsidR="0081230E" w:rsidRDefault="0081230E" w:rsidP="00723591">
      <w:pPr>
        <w:spacing w:line="240" w:lineRule="auto"/>
        <w:ind w:left="720" w:hanging="720"/>
        <w:rPr>
          <w:rFonts w:cstheme="minorHAnsi"/>
          <w:b/>
          <w:color w:val="000000"/>
        </w:rPr>
      </w:pPr>
    </w:p>
    <w:p w14:paraId="5A90511C" w14:textId="133067A0" w:rsidR="00723591" w:rsidRPr="00D43449" w:rsidRDefault="00723591" w:rsidP="00723591">
      <w:pPr>
        <w:spacing w:line="240" w:lineRule="auto"/>
        <w:ind w:left="720" w:hanging="720"/>
        <w:rPr>
          <w:rFonts w:cstheme="minorHAnsi"/>
          <w:color w:val="000000"/>
        </w:rPr>
      </w:pPr>
      <w:r w:rsidRPr="00D43449">
        <w:rPr>
          <w:rFonts w:cstheme="minorHAnsi"/>
          <w:b/>
          <w:color w:val="000000"/>
        </w:rPr>
        <w:t>Qualitative Research Skills</w:t>
      </w:r>
    </w:p>
    <w:p w14:paraId="07FFD6F1" w14:textId="1F5DD54D" w:rsidR="00E930BE" w:rsidRDefault="00CE1C69" w:rsidP="00723591">
      <w:pPr>
        <w:tabs>
          <w:tab w:val="left" w:pos="165"/>
          <w:tab w:val="left" w:pos="431"/>
          <w:tab w:val="left" w:pos="2773"/>
        </w:tabs>
        <w:spacing w:line="240" w:lineRule="auto"/>
        <w:ind w:left="720" w:hanging="720"/>
        <w:rPr>
          <w:rFonts w:cstheme="minorHAnsi"/>
        </w:rPr>
      </w:pPr>
      <w:r>
        <w:rPr>
          <w:rFonts w:cstheme="minorHAnsi"/>
        </w:rPr>
        <w:t>Experience publishing and presenting qualitative research</w:t>
      </w:r>
    </w:p>
    <w:p w14:paraId="6C1C510D" w14:textId="7FCAC308" w:rsidR="00483265" w:rsidRDefault="00483265" w:rsidP="00723591">
      <w:pPr>
        <w:tabs>
          <w:tab w:val="left" w:pos="165"/>
          <w:tab w:val="left" w:pos="431"/>
          <w:tab w:val="left" w:pos="2773"/>
        </w:tabs>
        <w:spacing w:line="240" w:lineRule="auto"/>
        <w:ind w:left="720" w:hanging="720"/>
        <w:rPr>
          <w:rFonts w:cstheme="minorHAnsi"/>
        </w:rPr>
      </w:pPr>
      <w:r>
        <w:rPr>
          <w:rFonts w:cstheme="minorHAnsi"/>
        </w:rPr>
        <w:t>Experience designing qualitative and mixed-methods studies</w:t>
      </w:r>
    </w:p>
    <w:p w14:paraId="6D849688" w14:textId="6034FEB5" w:rsidR="00723591" w:rsidRPr="00D43449" w:rsidRDefault="00723591" w:rsidP="00723591">
      <w:pPr>
        <w:tabs>
          <w:tab w:val="left" w:pos="165"/>
          <w:tab w:val="left" w:pos="431"/>
          <w:tab w:val="left" w:pos="2773"/>
        </w:tabs>
        <w:spacing w:line="240" w:lineRule="auto"/>
        <w:ind w:left="720" w:hanging="720"/>
        <w:rPr>
          <w:rFonts w:cstheme="minorHAnsi"/>
        </w:rPr>
      </w:pPr>
      <w:r w:rsidRPr="00D43449">
        <w:rPr>
          <w:rFonts w:cstheme="minorHAnsi"/>
        </w:rPr>
        <w:t>Experience collecting, analyzing, and reporting qualitative research</w:t>
      </w:r>
    </w:p>
    <w:p w14:paraId="128FC6CF" w14:textId="1524B25E" w:rsidR="00F67C83" w:rsidRDefault="00723591" w:rsidP="00723591">
      <w:pPr>
        <w:spacing w:line="240" w:lineRule="auto"/>
        <w:ind w:left="720" w:hanging="720"/>
        <w:rPr>
          <w:rFonts w:cstheme="minorHAnsi"/>
        </w:rPr>
      </w:pPr>
      <w:r w:rsidRPr="00D43449">
        <w:rPr>
          <w:rFonts w:cstheme="minorHAnsi"/>
        </w:rPr>
        <w:t>Coursework in qualitative methodology</w:t>
      </w:r>
    </w:p>
    <w:p w14:paraId="5F6881BD" w14:textId="077A6BE9" w:rsidR="008C49D6" w:rsidRPr="00665008" w:rsidRDefault="00A760DB" w:rsidP="008C49D6">
      <w:pPr>
        <w:pStyle w:val="Heading1"/>
        <w:jc w:val="center"/>
        <w:rPr>
          <w:rFonts w:cstheme="minorHAnsi"/>
          <w:b/>
          <w:bCs/>
          <w:i/>
          <w:color w:val="000000"/>
        </w:rPr>
      </w:pPr>
      <w:bookmarkStart w:id="20" w:name="_Toc174019897"/>
      <w:r w:rsidRPr="00665008">
        <w:rPr>
          <w:rFonts w:cstheme="minorHAnsi"/>
          <w:b/>
          <w:bCs/>
          <w:i/>
          <w:color w:val="000000"/>
        </w:rPr>
        <w:lastRenderedPageBreak/>
        <w:t>Service</w:t>
      </w:r>
      <w:bookmarkEnd w:id="20"/>
    </w:p>
    <w:p w14:paraId="30CAC027" w14:textId="68B7ADD7" w:rsidR="006F5FC1" w:rsidRPr="00D50889" w:rsidRDefault="00D50889" w:rsidP="00155795">
      <w:pPr>
        <w:pStyle w:val="IntenseQuote"/>
        <w:spacing w:after="0"/>
        <w:rPr>
          <w:color w:val="000000" w:themeColor="text2"/>
        </w:rPr>
      </w:pPr>
      <w:r w:rsidRPr="00D50889">
        <w:rPr>
          <w:color w:val="000000" w:themeColor="text2"/>
        </w:rPr>
        <w:t>Higher Education</w:t>
      </w:r>
    </w:p>
    <w:p w14:paraId="6D3A608C" w14:textId="059BAB05" w:rsidR="006F5FC1" w:rsidRPr="00A760DB" w:rsidRDefault="00D50889" w:rsidP="008C49D6">
      <w:pPr>
        <w:pStyle w:val="Heading2"/>
        <w:rPr>
          <w:color w:val="FFFFFF" w:themeColor="background1"/>
          <w:sz w:val="22"/>
          <w:szCs w:val="22"/>
        </w:rPr>
      </w:pPr>
      <w:bookmarkStart w:id="21" w:name="_Toc174019898"/>
      <w:r w:rsidRPr="00C85710">
        <w:rPr>
          <w:color w:val="FFFFFF" w:themeColor="background1"/>
          <w:sz w:val="22"/>
          <w:szCs w:val="22"/>
        </w:rPr>
        <w:t>Higher Education</w:t>
      </w:r>
      <w:bookmarkEnd w:id="21"/>
    </w:p>
    <w:p w14:paraId="580F26FE" w14:textId="7628C3D4" w:rsidR="00C85710" w:rsidRPr="00C7622E" w:rsidRDefault="00C85710" w:rsidP="006C5986">
      <w:pPr>
        <w:spacing w:after="120" w:line="240" w:lineRule="auto"/>
        <w:ind w:left="720" w:hanging="720"/>
        <w:rPr>
          <w:rFonts w:cstheme="minorHAnsi"/>
          <w:b/>
          <w:bCs/>
          <w:color w:val="000000"/>
        </w:rPr>
      </w:pPr>
      <w:r w:rsidRPr="00C7622E">
        <w:rPr>
          <w:rFonts w:cstheme="minorHAnsi"/>
          <w:b/>
          <w:bCs/>
          <w:color w:val="000000"/>
        </w:rPr>
        <w:t>Association Membership</w:t>
      </w:r>
    </w:p>
    <w:p w14:paraId="1033344D" w14:textId="486B50FF" w:rsidR="006C5986" w:rsidRPr="00D43449" w:rsidRDefault="006C5986" w:rsidP="0081230E">
      <w:pPr>
        <w:spacing w:after="120" w:line="240" w:lineRule="auto"/>
        <w:rPr>
          <w:rFonts w:cstheme="minorHAnsi"/>
          <w:color w:val="000000"/>
        </w:rPr>
      </w:pPr>
      <w:r w:rsidRPr="00D43449">
        <w:rPr>
          <w:rFonts w:cstheme="minorHAnsi"/>
          <w:color w:val="000000"/>
        </w:rPr>
        <w:t>American Educational Research Association (AERA)</w:t>
      </w:r>
    </w:p>
    <w:p w14:paraId="176A1610" w14:textId="77777777" w:rsidR="006C5986" w:rsidRPr="00D43449" w:rsidRDefault="006C5986" w:rsidP="0081230E">
      <w:pPr>
        <w:spacing w:after="120" w:line="240" w:lineRule="auto"/>
        <w:rPr>
          <w:rFonts w:cstheme="minorHAnsi"/>
          <w:color w:val="000000"/>
        </w:rPr>
      </w:pPr>
      <w:r w:rsidRPr="00D43449">
        <w:rPr>
          <w:rFonts w:cstheme="minorHAnsi"/>
          <w:color w:val="000000"/>
        </w:rPr>
        <w:t>Association for Institutional Research (AIR)</w:t>
      </w:r>
    </w:p>
    <w:p w14:paraId="5BDD1E1B" w14:textId="77777777" w:rsidR="006C5986" w:rsidRPr="00D43449" w:rsidRDefault="006C5986" w:rsidP="0081230E">
      <w:pPr>
        <w:spacing w:after="120" w:line="240" w:lineRule="auto"/>
        <w:rPr>
          <w:rFonts w:cstheme="minorHAnsi"/>
          <w:color w:val="000000"/>
        </w:rPr>
      </w:pPr>
      <w:r w:rsidRPr="00D43449">
        <w:rPr>
          <w:rFonts w:cstheme="minorHAnsi"/>
          <w:color w:val="000000"/>
        </w:rPr>
        <w:t>Association for the Study of Higher Education (ASHE)</w:t>
      </w:r>
    </w:p>
    <w:p w14:paraId="4CD8D7C9" w14:textId="77777777" w:rsidR="006C5986" w:rsidRPr="00D43449" w:rsidRDefault="006C5986" w:rsidP="0081230E">
      <w:pPr>
        <w:spacing w:after="120" w:line="240" w:lineRule="auto"/>
        <w:rPr>
          <w:rFonts w:cstheme="minorHAnsi"/>
          <w:color w:val="000000"/>
        </w:rPr>
      </w:pPr>
      <w:r w:rsidRPr="00D43449">
        <w:rPr>
          <w:rFonts w:cstheme="minorHAnsi"/>
          <w:color w:val="000000"/>
        </w:rPr>
        <w:t>Association of American Colleges and Universities (AAC&amp;U)</w:t>
      </w:r>
    </w:p>
    <w:p w14:paraId="35DB1C07" w14:textId="77777777" w:rsidR="006C5986" w:rsidRPr="00D43449" w:rsidRDefault="006C5986" w:rsidP="0081230E">
      <w:pPr>
        <w:spacing w:after="120" w:line="240" w:lineRule="auto"/>
        <w:rPr>
          <w:rFonts w:cstheme="minorHAnsi"/>
          <w:color w:val="000000"/>
        </w:rPr>
      </w:pPr>
      <w:r w:rsidRPr="00D43449">
        <w:rPr>
          <w:rFonts w:cstheme="minorHAnsi"/>
          <w:color w:val="000000"/>
        </w:rPr>
        <w:t>College Student Educators International (ACPA)</w:t>
      </w:r>
    </w:p>
    <w:p w14:paraId="31CF0280" w14:textId="77777777" w:rsidR="006C5986" w:rsidRDefault="006C5986" w:rsidP="0081230E">
      <w:pPr>
        <w:spacing w:after="120" w:line="240" w:lineRule="auto"/>
        <w:rPr>
          <w:rFonts w:cstheme="minorHAnsi"/>
          <w:color w:val="000000"/>
        </w:rPr>
      </w:pPr>
      <w:r>
        <w:rPr>
          <w:rFonts w:cstheme="minorHAnsi"/>
          <w:color w:val="000000"/>
        </w:rPr>
        <w:t>Comparative and International Education Society (CIES)</w:t>
      </w:r>
    </w:p>
    <w:p w14:paraId="6D9FA6B0" w14:textId="77777777" w:rsidR="006C5986" w:rsidRDefault="006C5986" w:rsidP="0081230E">
      <w:pPr>
        <w:spacing w:after="120" w:line="240" w:lineRule="auto"/>
        <w:rPr>
          <w:rFonts w:cstheme="minorHAnsi"/>
          <w:color w:val="000000"/>
        </w:rPr>
      </w:pPr>
      <w:r>
        <w:rPr>
          <w:rFonts w:cstheme="minorHAnsi"/>
          <w:color w:val="000000"/>
        </w:rPr>
        <w:t>National Academic Advising Association (NACADA)</w:t>
      </w:r>
    </w:p>
    <w:p w14:paraId="20CAA500" w14:textId="77777777" w:rsidR="006C5986" w:rsidRPr="00D43449" w:rsidRDefault="006C5986" w:rsidP="0081230E">
      <w:pPr>
        <w:spacing w:after="120" w:line="240" w:lineRule="auto"/>
        <w:rPr>
          <w:rFonts w:cstheme="minorHAnsi"/>
          <w:color w:val="000000"/>
        </w:rPr>
      </w:pPr>
      <w:r w:rsidRPr="00D43449">
        <w:rPr>
          <w:rFonts w:cstheme="minorHAnsi"/>
          <w:color w:val="000000"/>
        </w:rPr>
        <w:t>Professional &amp; Organization Development Network in Higher Education (POD)</w:t>
      </w:r>
    </w:p>
    <w:p w14:paraId="1928BC9B" w14:textId="77777777" w:rsidR="006C5986" w:rsidRPr="00D43449" w:rsidRDefault="006C5986" w:rsidP="0081230E">
      <w:pPr>
        <w:spacing w:after="120" w:line="240" w:lineRule="auto"/>
        <w:rPr>
          <w:rFonts w:cstheme="minorHAnsi"/>
          <w:color w:val="000000"/>
        </w:rPr>
      </w:pPr>
      <w:r w:rsidRPr="00D43449">
        <w:rPr>
          <w:rFonts w:cstheme="minorHAnsi"/>
          <w:color w:val="000000"/>
        </w:rPr>
        <w:t>Society for Teaching and Learning in Higher Education (STLHE)</w:t>
      </w:r>
    </w:p>
    <w:p w14:paraId="4AD84459" w14:textId="77777777" w:rsidR="006C5986" w:rsidRDefault="006C5986" w:rsidP="0081230E">
      <w:pPr>
        <w:spacing w:after="120" w:line="240" w:lineRule="auto"/>
        <w:rPr>
          <w:rFonts w:cstheme="minorHAnsi"/>
          <w:color w:val="000000"/>
        </w:rPr>
      </w:pPr>
      <w:r w:rsidRPr="00D43449">
        <w:rPr>
          <w:rFonts w:cstheme="minorHAnsi"/>
          <w:color w:val="000000"/>
        </w:rPr>
        <w:t>Student Affairs Administrators in Higher Education (NASPA)</w:t>
      </w:r>
    </w:p>
    <w:p w14:paraId="746C106F" w14:textId="77777777" w:rsidR="0081230E" w:rsidRDefault="0081230E" w:rsidP="00F17607">
      <w:pPr>
        <w:spacing w:after="120" w:line="240" w:lineRule="auto"/>
        <w:rPr>
          <w:b/>
          <w:bCs/>
          <w:color w:val="000000" w:themeColor="text2"/>
        </w:rPr>
      </w:pPr>
    </w:p>
    <w:p w14:paraId="6A7886F9" w14:textId="0E33CDD5" w:rsidR="00F17607" w:rsidRPr="00C7622E" w:rsidRDefault="00F17607" w:rsidP="00F17607">
      <w:pPr>
        <w:spacing w:after="120" w:line="240" w:lineRule="auto"/>
        <w:rPr>
          <w:b/>
          <w:bCs/>
          <w:color w:val="000000" w:themeColor="text2"/>
        </w:rPr>
      </w:pPr>
      <w:r w:rsidRPr="00C7622E">
        <w:rPr>
          <w:b/>
          <w:bCs/>
          <w:color w:val="000000" w:themeColor="text2"/>
        </w:rPr>
        <w:t>Board Membership</w:t>
      </w:r>
    </w:p>
    <w:p w14:paraId="2CDEFDE9" w14:textId="77777777" w:rsidR="00F17607" w:rsidRPr="00FF5BB3" w:rsidRDefault="00F17607" w:rsidP="0081230E">
      <w:pPr>
        <w:spacing w:after="120" w:line="240" w:lineRule="auto"/>
        <w:rPr>
          <w:i/>
          <w:iCs/>
          <w:color w:val="000000" w:themeColor="text2"/>
        </w:rPr>
      </w:pPr>
      <w:r w:rsidRPr="00FF5BB3">
        <w:rPr>
          <w:color w:val="000000" w:themeColor="text2"/>
        </w:rPr>
        <w:t>Institute for Well-Being, Butler University, 2022-present</w:t>
      </w:r>
    </w:p>
    <w:p w14:paraId="01BFAC5D" w14:textId="77777777" w:rsidR="00F17607" w:rsidRPr="00905957" w:rsidRDefault="00F17607" w:rsidP="0081230E">
      <w:pPr>
        <w:spacing w:after="120" w:line="240" w:lineRule="auto"/>
        <w:rPr>
          <w:color w:val="000000" w:themeColor="text2"/>
        </w:rPr>
      </w:pPr>
      <w:r w:rsidRPr="00FF5BB3">
        <w:rPr>
          <w:color w:val="000000" w:themeColor="text2"/>
        </w:rPr>
        <w:t>Faculty, Academic Careers, and Environments (FACE), 2022-present</w:t>
      </w:r>
    </w:p>
    <w:p w14:paraId="7A7A03B8" w14:textId="77777777" w:rsidR="0081230E" w:rsidRDefault="0081230E" w:rsidP="00F17607">
      <w:pPr>
        <w:spacing w:after="120" w:line="240" w:lineRule="auto"/>
        <w:rPr>
          <w:b/>
          <w:bCs/>
          <w:iCs/>
          <w:color w:val="000000" w:themeColor="text2"/>
        </w:rPr>
      </w:pPr>
    </w:p>
    <w:p w14:paraId="7F5C30B1" w14:textId="77777777" w:rsidR="00C72E2A" w:rsidRDefault="00C72E2A" w:rsidP="00F17607">
      <w:pPr>
        <w:spacing w:after="120" w:line="240" w:lineRule="auto"/>
        <w:rPr>
          <w:b/>
          <w:bCs/>
          <w:iCs/>
          <w:color w:val="000000" w:themeColor="text2"/>
        </w:rPr>
      </w:pPr>
    </w:p>
    <w:p w14:paraId="314421A9" w14:textId="70BF6B08" w:rsidR="00F17607" w:rsidRPr="00C7622E" w:rsidRDefault="00F17607" w:rsidP="00F17607">
      <w:pPr>
        <w:spacing w:after="120" w:line="240" w:lineRule="auto"/>
        <w:rPr>
          <w:b/>
          <w:bCs/>
          <w:iCs/>
          <w:color w:val="000000" w:themeColor="text2"/>
        </w:rPr>
      </w:pPr>
      <w:r w:rsidRPr="00C7622E">
        <w:rPr>
          <w:b/>
          <w:bCs/>
          <w:iCs/>
          <w:color w:val="000000" w:themeColor="text2"/>
        </w:rPr>
        <w:t>External Dossier Reviews for Promotion</w:t>
      </w:r>
    </w:p>
    <w:p w14:paraId="1DCC1AE1" w14:textId="77777777" w:rsidR="00F17607" w:rsidRPr="00905957" w:rsidRDefault="00F17607" w:rsidP="0081230E">
      <w:pPr>
        <w:spacing w:after="120" w:line="240" w:lineRule="auto"/>
        <w:rPr>
          <w:i/>
          <w:iCs/>
          <w:color w:val="000000" w:themeColor="text2"/>
        </w:rPr>
      </w:pPr>
      <w:r w:rsidRPr="00905957">
        <w:rPr>
          <w:color w:val="000000" w:themeColor="text2"/>
        </w:rPr>
        <w:t>University of Kentucky, College of Education, Assistant to Associate Clinical Faculty Professor, 2021</w:t>
      </w:r>
    </w:p>
    <w:p w14:paraId="7922E5CB" w14:textId="77777777" w:rsidR="0081230E" w:rsidRDefault="0081230E" w:rsidP="00F17607">
      <w:pPr>
        <w:spacing w:after="120" w:line="240" w:lineRule="auto"/>
        <w:rPr>
          <w:rFonts w:cstheme="minorHAnsi"/>
          <w:b/>
          <w:bCs/>
          <w:iCs/>
          <w:color w:val="000000"/>
        </w:rPr>
      </w:pPr>
    </w:p>
    <w:p w14:paraId="3A2FE2FC" w14:textId="50760EF5" w:rsidR="00F17607" w:rsidRPr="00C7622E" w:rsidRDefault="00F17607" w:rsidP="00F17607">
      <w:pPr>
        <w:spacing w:after="120" w:line="240" w:lineRule="auto"/>
        <w:rPr>
          <w:rFonts w:cstheme="minorHAnsi"/>
          <w:b/>
          <w:bCs/>
          <w:iCs/>
          <w:color w:val="000000"/>
        </w:rPr>
      </w:pPr>
      <w:r w:rsidRPr="00C7622E">
        <w:rPr>
          <w:rFonts w:cstheme="minorHAnsi"/>
          <w:b/>
          <w:bCs/>
          <w:iCs/>
          <w:color w:val="000000"/>
        </w:rPr>
        <w:t>Service for Professional Associations</w:t>
      </w:r>
    </w:p>
    <w:p w14:paraId="556007A5" w14:textId="77777777" w:rsidR="00F17607" w:rsidRPr="00905957" w:rsidRDefault="00F17607" w:rsidP="0081230E">
      <w:pPr>
        <w:spacing w:after="120" w:line="240" w:lineRule="auto"/>
        <w:ind w:left="720" w:hanging="720"/>
        <w:rPr>
          <w:rFonts w:cstheme="minorHAnsi"/>
          <w:color w:val="000000"/>
        </w:rPr>
      </w:pPr>
      <w:r w:rsidRPr="00DC7FA8">
        <w:rPr>
          <w:rFonts w:cstheme="minorHAnsi"/>
          <w:color w:val="000000"/>
        </w:rPr>
        <w:t>POD Graduate and Professional Development Committee: Assessment and Evidence-Based Practice Subcommittee, 2012-present</w:t>
      </w:r>
    </w:p>
    <w:p w14:paraId="2B30F56D" w14:textId="77777777" w:rsidR="00F17607" w:rsidRPr="00DC7FA8" w:rsidRDefault="00F17607" w:rsidP="0081230E">
      <w:pPr>
        <w:spacing w:after="120" w:line="240" w:lineRule="auto"/>
        <w:ind w:left="720" w:hanging="720"/>
        <w:rPr>
          <w:rFonts w:cstheme="minorHAnsi"/>
          <w:color w:val="000000"/>
        </w:rPr>
      </w:pPr>
      <w:r w:rsidRPr="00DC7FA8">
        <w:rPr>
          <w:rFonts w:cstheme="minorHAnsi"/>
          <w:color w:val="000000"/>
        </w:rPr>
        <w:t>POD Operational Committee: Bob Menges Award Subcommittee, 2018-2023</w:t>
      </w:r>
    </w:p>
    <w:p w14:paraId="5A23AEB1" w14:textId="77777777" w:rsidR="00F17607" w:rsidRPr="00905957" w:rsidRDefault="00F17607" w:rsidP="0081230E">
      <w:pPr>
        <w:spacing w:after="120" w:line="240" w:lineRule="auto"/>
        <w:ind w:left="720" w:hanging="720"/>
        <w:rPr>
          <w:rFonts w:cstheme="minorHAnsi"/>
          <w:color w:val="000000"/>
        </w:rPr>
      </w:pPr>
      <w:r w:rsidRPr="00905957">
        <w:rPr>
          <w:rFonts w:cstheme="minorHAnsi"/>
          <w:color w:val="000000"/>
        </w:rPr>
        <w:t>Secretary/Treasurer of the Faculty Teaching, Evaluation and Development Special Interest Group for the American Educational Research Association, 2021-2022</w:t>
      </w:r>
    </w:p>
    <w:p w14:paraId="33769F49" w14:textId="77777777" w:rsidR="0081230E" w:rsidRDefault="0081230E" w:rsidP="00F17607">
      <w:pPr>
        <w:spacing w:after="120" w:line="240" w:lineRule="auto"/>
        <w:rPr>
          <w:rFonts w:cstheme="minorHAnsi"/>
          <w:b/>
          <w:bCs/>
          <w:iCs/>
          <w:color w:val="000000"/>
        </w:rPr>
      </w:pPr>
    </w:p>
    <w:p w14:paraId="4C29D103" w14:textId="3078F6B6" w:rsidR="00F17607" w:rsidRPr="00C7622E" w:rsidRDefault="00F17607" w:rsidP="00F17607">
      <w:pPr>
        <w:spacing w:after="120" w:line="240" w:lineRule="auto"/>
        <w:rPr>
          <w:rFonts w:cstheme="minorHAnsi"/>
          <w:b/>
          <w:bCs/>
          <w:iCs/>
          <w:color w:val="000000"/>
        </w:rPr>
      </w:pPr>
      <w:r w:rsidRPr="00C7622E">
        <w:rPr>
          <w:rFonts w:cstheme="minorHAnsi"/>
          <w:b/>
          <w:bCs/>
          <w:iCs/>
          <w:color w:val="000000"/>
        </w:rPr>
        <w:t xml:space="preserve">Editorial </w:t>
      </w:r>
      <w:r w:rsidR="00C72E2A">
        <w:rPr>
          <w:rFonts w:cstheme="minorHAnsi"/>
          <w:b/>
          <w:bCs/>
          <w:iCs/>
          <w:color w:val="000000"/>
        </w:rPr>
        <w:t>B</w:t>
      </w:r>
      <w:r w:rsidRPr="00C7622E">
        <w:rPr>
          <w:rFonts w:cstheme="minorHAnsi"/>
          <w:b/>
          <w:bCs/>
          <w:iCs/>
          <w:color w:val="000000"/>
        </w:rPr>
        <w:t xml:space="preserve">oard </w:t>
      </w:r>
      <w:r w:rsidR="00C72E2A">
        <w:rPr>
          <w:rFonts w:cstheme="minorHAnsi"/>
          <w:b/>
          <w:bCs/>
          <w:iCs/>
          <w:color w:val="000000"/>
        </w:rPr>
        <w:t>M</w:t>
      </w:r>
      <w:r w:rsidRPr="00C7622E">
        <w:rPr>
          <w:rFonts w:cstheme="minorHAnsi"/>
          <w:b/>
          <w:bCs/>
          <w:iCs/>
          <w:color w:val="000000"/>
        </w:rPr>
        <w:t>embership</w:t>
      </w:r>
    </w:p>
    <w:p w14:paraId="7B4444B7" w14:textId="04283203" w:rsidR="00F17607" w:rsidRPr="0081230E" w:rsidRDefault="00F17607" w:rsidP="00F17607">
      <w:pPr>
        <w:spacing w:after="120" w:line="240" w:lineRule="auto"/>
        <w:rPr>
          <w:rFonts w:cstheme="minorHAnsi"/>
          <w:b/>
          <w:i/>
          <w:color w:val="000000"/>
        </w:rPr>
      </w:pPr>
      <w:r w:rsidRPr="00FF5BB3">
        <w:rPr>
          <w:rFonts w:cstheme="minorHAnsi"/>
          <w:color w:val="000000"/>
        </w:rPr>
        <w:t>Review of Higher Education, 2019-202</w:t>
      </w:r>
      <w:r>
        <w:rPr>
          <w:rFonts w:cstheme="minorHAnsi"/>
          <w:color w:val="000000"/>
        </w:rPr>
        <w:t>6</w:t>
      </w:r>
    </w:p>
    <w:p w14:paraId="15246C69" w14:textId="77777777" w:rsidR="0081230E" w:rsidRDefault="0081230E" w:rsidP="00F17607">
      <w:pPr>
        <w:spacing w:after="120" w:line="240" w:lineRule="auto"/>
        <w:rPr>
          <w:rFonts w:cstheme="minorHAnsi"/>
          <w:b/>
          <w:bCs/>
          <w:iCs/>
          <w:color w:val="000000"/>
        </w:rPr>
      </w:pPr>
    </w:p>
    <w:p w14:paraId="63584F25" w14:textId="2E8AA3E9" w:rsidR="00F17607" w:rsidRPr="00C7622E" w:rsidRDefault="00F17607" w:rsidP="00F17607">
      <w:pPr>
        <w:spacing w:after="120" w:line="240" w:lineRule="auto"/>
        <w:rPr>
          <w:rFonts w:cstheme="minorHAnsi"/>
          <w:b/>
          <w:bCs/>
          <w:iCs/>
          <w:color w:val="000000"/>
        </w:rPr>
        <w:sectPr w:rsidR="00F17607" w:rsidRPr="00C7622E" w:rsidSect="005604C8">
          <w:type w:val="continuous"/>
          <w:pgSz w:w="12240" w:h="15840"/>
          <w:pgMar w:top="1440" w:right="1440" w:bottom="1440" w:left="1440" w:header="720" w:footer="720" w:gutter="0"/>
          <w:cols w:space="720"/>
          <w:docGrid w:linePitch="360"/>
        </w:sectPr>
      </w:pPr>
      <w:r w:rsidRPr="00C7622E">
        <w:rPr>
          <w:rFonts w:cstheme="minorHAnsi"/>
          <w:b/>
          <w:bCs/>
          <w:iCs/>
          <w:color w:val="000000"/>
        </w:rPr>
        <w:t xml:space="preserve">Journal </w:t>
      </w:r>
      <w:r w:rsidR="00C72E2A">
        <w:rPr>
          <w:rFonts w:cstheme="minorHAnsi"/>
          <w:b/>
          <w:bCs/>
          <w:iCs/>
          <w:color w:val="000000"/>
        </w:rPr>
        <w:t>R</w:t>
      </w:r>
      <w:r w:rsidRPr="00C7622E">
        <w:rPr>
          <w:rFonts w:cstheme="minorHAnsi"/>
          <w:b/>
          <w:bCs/>
          <w:iCs/>
          <w:color w:val="000000"/>
        </w:rPr>
        <w:t>eviewer</w:t>
      </w:r>
    </w:p>
    <w:p w14:paraId="4DE12A30" w14:textId="77777777" w:rsidR="00F17607" w:rsidRDefault="00F17607" w:rsidP="0081230E">
      <w:pPr>
        <w:spacing w:after="120" w:line="240" w:lineRule="auto"/>
        <w:rPr>
          <w:rFonts w:cstheme="minorHAnsi"/>
          <w:color w:val="000000"/>
        </w:rPr>
      </w:pPr>
      <w:r>
        <w:rPr>
          <w:rFonts w:cstheme="minorHAnsi"/>
          <w:color w:val="000000"/>
        </w:rPr>
        <w:t>Educational Researcher</w:t>
      </w:r>
    </w:p>
    <w:p w14:paraId="521C54EB" w14:textId="77777777" w:rsidR="00F17607" w:rsidRPr="00905957" w:rsidRDefault="00F17607" w:rsidP="0081230E">
      <w:pPr>
        <w:spacing w:after="120" w:line="240" w:lineRule="auto"/>
        <w:rPr>
          <w:rFonts w:cstheme="minorHAnsi"/>
          <w:color w:val="000000"/>
        </w:rPr>
      </w:pPr>
      <w:r w:rsidRPr="00905957">
        <w:rPr>
          <w:rFonts w:cstheme="minorHAnsi"/>
          <w:color w:val="000000"/>
        </w:rPr>
        <w:t>International Journal of Educational Research</w:t>
      </w:r>
    </w:p>
    <w:p w14:paraId="23F2A147" w14:textId="77777777" w:rsidR="00F17607" w:rsidRPr="00905957" w:rsidRDefault="00F17607" w:rsidP="0081230E">
      <w:pPr>
        <w:spacing w:after="120" w:line="240" w:lineRule="auto"/>
        <w:rPr>
          <w:rFonts w:cstheme="minorHAnsi"/>
          <w:color w:val="000000"/>
        </w:rPr>
      </w:pPr>
      <w:r w:rsidRPr="00905957">
        <w:rPr>
          <w:rFonts w:cstheme="minorHAnsi"/>
          <w:color w:val="000000"/>
        </w:rPr>
        <w:t>Journal of Advanced Academics</w:t>
      </w:r>
    </w:p>
    <w:p w14:paraId="2E21D578" w14:textId="77777777" w:rsidR="00F17607" w:rsidRDefault="00F17607" w:rsidP="0081230E">
      <w:pPr>
        <w:spacing w:after="120" w:line="240" w:lineRule="auto"/>
        <w:rPr>
          <w:rFonts w:cstheme="minorHAnsi"/>
          <w:color w:val="000000"/>
        </w:rPr>
      </w:pPr>
      <w:r>
        <w:rPr>
          <w:rFonts w:cstheme="minorHAnsi"/>
          <w:color w:val="000000"/>
        </w:rPr>
        <w:t>Journal of Diversity in Higher Education</w:t>
      </w:r>
    </w:p>
    <w:p w14:paraId="63072AAB" w14:textId="77777777" w:rsidR="00F17607" w:rsidRPr="00905957" w:rsidRDefault="00F17607" w:rsidP="0081230E">
      <w:pPr>
        <w:spacing w:after="120" w:line="240" w:lineRule="auto"/>
        <w:rPr>
          <w:rFonts w:cstheme="minorHAnsi"/>
          <w:color w:val="000000"/>
        </w:rPr>
      </w:pPr>
      <w:r w:rsidRPr="00905957">
        <w:rPr>
          <w:rFonts w:cstheme="minorHAnsi"/>
          <w:color w:val="000000"/>
        </w:rPr>
        <w:t xml:space="preserve">Journal of Homosexuality </w:t>
      </w:r>
    </w:p>
    <w:p w14:paraId="24FCC64D" w14:textId="77777777" w:rsidR="00F17607" w:rsidRDefault="00F17607" w:rsidP="0081230E">
      <w:pPr>
        <w:spacing w:after="120" w:line="240" w:lineRule="auto"/>
        <w:rPr>
          <w:rFonts w:cstheme="minorHAnsi"/>
          <w:color w:val="000000"/>
        </w:rPr>
      </w:pPr>
      <w:r w:rsidRPr="00905957">
        <w:rPr>
          <w:rFonts w:cstheme="minorHAnsi"/>
          <w:color w:val="000000"/>
        </w:rPr>
        <w:t>Journal of International Students</w:t>
      </w:r>
    </w:p>
    <w:p w14:paraId="2C59F2C3" w14:textId="72864FCB" w:rsidR="00DF5A89" w:rsidRPr="00905957" w:rsidRDefault="00DF5A89" w:rsidP="0081230E">
      <w:pPr>
        <w:spacing w:after="120" w:line="240" w:lineRule="auto"/>
        <w:rPr>
          <w:rFonts w:cstheme="minorHAnsi"/>
          <w:color w:val="000000"/>
        </w:rPr>
      </w:pPr>
      <w:r>
        <w:rPr>
          <w:rFonts w:cstheme="minorHAnsi"/>
          <w:color w:val="000000"/>
        </w:rPr>
        <w:t>Journal of Queer and Trans Studies in Education</w:t>
      </w:r>
    </w:p>
    <w:p w14:paraId="4F75F27D" w14:textId="77777777" w:rsidR="00DF5A89" w:rsidRDefault="00DF5A89" w:rsidP="0081230E">
      <w:pPr>
        <w:spacing w:after="120" w:line="240" w:lineRule="auto"/>
        <w:rPr>
          <w:rFonts w:cstheme="minorHAnsi"/>
          <w:color w:val="000000"/>
        </w:rPr>
      </w:pPr>
    </w:p>
    <w:p w14:paraId="10504C32" w14:textId="03181F50" w:rsidR="00F17607" w:rsidRPr="00905957" w:rsidRDefault="00F17607" w:rsidP="0081230E">
      <w:pPr>
        <w:spacing w:after="120" w:line="240" w:lineRule="auto"/>
        <w:rPr>
          <w:rFonts w:cstheme="minorHAnsi"/>
          <w:color w:val="000000"/>
        </w:rPr>
      </w:pPr>
      <w:r w:rsidRPr="00905957">
        <w:rPr>
          <w:rFonts w:cstheme="minorHAnsi"/>
          <w:color w:val="000000"/>
        </w:rPr>
        <w:t>Journal for STEM Education Research</w:t>
      </w:r>
    </w:p>
    <w:p w14:paraId="7387D3EE" w14:textId="77777777" w:rsidR="00F17607" w:rsidRPr="00905957" w:rsidRDefault="00F17607" w:rsidP="0081230E">
      <w:pPr>
        <w:spacing w:after="120" w:line="240" w:lineRule="auto"/>
        <w:rPr>
          <w:rFonts w:cstheme="minorHAnsi"/>
          <w:color w:val="000000"/>
        </w:rPr>
      </w:pPr>
      <w:r w:rsidRPr="00905957">
        <w:rPr>
          <w:rFonts w:cstheme="minorHAnsi"/>
          <w:color w:val="000000"/>
        </w:rPr>
        <w:t>Learning and Instruction</w:t>
      </w:r>
    </w:p>
    <w:p w14:paraId="3CDA5363" w14:textId="77777777" w:rsidR="00F17607" w:rsidRPr="00905957" w:rsidRDefault="00F17607" w:rsidP="0081230E">
      <w:pPr>
        <w:spacing w:after="120" w:line="240" w:lineRule="auto"/>
        <w:rPr>
          <w:rFonts w:cstheme="minorHAnsi"/>
          <w:color w:val="000000"/>
        </w:rPr>
      </w:pPr>
      <w:r w:rsidRPr="00905957">
        <w:rPr>
          <w:rFonts w:cstheme="minorHAnsi"/>
          <w:color w:val="000000"/>
        </w:rPr>
        <w:t>Review of Educational Research</w:t>
      </w:r>
    </w:p>
    <w:p w14:paraId="1EBDD59B" w14:textId="77777777" w:rsidR="00F17607" w:rsidRPr="00905957" w:rsidRDefault="00F17607" w:rsidP="0081230E">
      <w:pPr>
        <w:spacing w:after="120" w:line="240" w:lineRule="auto"/>
        <w:rPr>
          <w:rFonts w:cstheme="minorHAnsi"/>
          <w:color w:val="000000"/>
        </w:rPr>
      </w:pPr>
      <w:r w:rsidRPr="00905957">
        <w:rPr>
          <w:rFonts w:cstheme="minorHAnsi"/>
          <w:color w:val="000000"/>
        </w:rPr>
        <w:t>Research in Higher Education</w:t>
      </w:r>
    </w:p>
    <w:p w14:paraId="73B87093" w14:textId="77777777" w:rsidR="00F17607" w:rsidRPr="00905957" w:rsidRDefault="00F17607" w:rsidP="0081230E">
      <w:pPr>
        <w:spacing w:after="120" w:line="240" w:lineRule="auto"/>
        <w:rPr>
          <w:rFonts w:cstheme="minorHAnsi"/>
          <w:color w:val="000000"/>
        </w:rPr>
      </w:pPr>
      <w:r w:rsidRPr="00905957">
        <w:rPr>
          <w:rFonts w:cstheme="minorHAnsi"/>
          <w:color w:val="000000"/>
        </w:rPr>
        <w:t>Review of Higher Education</w:t>
      </w:r>
    </w:p>
    <w:p w14:paraId="05C3AC5F" w14:textId="77777777" w:rsidR="00F17607" w:rsidRPr="00905957" w:rsidRDefault="00F17607" w:rsidP="0081230E">
      <w:pPr>
        <w:spacing w:after="120" w:line="240" w:lineRule="auto"/>
        <w:rPr>
          <w:rFonts w:cstheme="minorHAnsi"/>
          <w:color w:val="000000"/>
        </w:rPr>
      </w:pPr>
      <w:r w:rsidRPr="00905957">
        <w:rPr>
          <w:rFonts w:cstheme="minorHAnsi"/>
          <w:color w:val="000000"/>
        </w:rPr>
        <w:t>Studies in Higher Education</w:t>
      </w:r>
    </w:p>
    <w:p w14:paraId="3EB85A74" w14:textId="77777777" w:rsidR="00F17607" w:rsidRPr="00905957" w:rsidRDefault="00F17607" w:rsidP="0081230E">
      <w:pPr>
        <w:spacing w:after="120" w:line="240" w:lineRule="auto"/>
        <w:rPr>
          <w:rFonts w:cstheme="minorHAnsi"/>
          <w:color w:val="000000"/>
        </w:rPr>
      </w:pPr>
      <w:r w:rsidRPr="00905957">
        <w:rPr>
          <w:rFonts w:cstheme="minorHAnsi"/>
          <w:color w:val="000000"/>
        </w:rPr>
        <w:t>To Improve the Academy</w:t>
      </w:r>
    </w:p>
    <w:p w14:paraId="4172F8D8" w14:textId="77777777" w:rsidR="00F17607" w:rsidRPr="00905957" w:rsidRDefault="00F17607" w:rsidP="00F17607">
      <w:pPr>
        <w:spacing w:after="120" w:line="240" w:lineRule="auto"/>
        <w:ind w:left="720" w:hanging="720"/>
        <w:rPr>
          <w:rFonts w:cstheme="minorHAnsi"/>
          <w:i/>
          <w:color w:val="000000"/>
        </w:rPr>
        <w:sectPr w:rsidR="00F17607" w:rsidRPr="00905957" w:rsidSect="005604C8">
          <w:type w:val="continuous"/>
          <w:pgSz w:w="12240" w:h="15840"/>
          <w:pgMar w:top="1440" w:right="1440" w:bottom="1440" w:left="1440" w:header="720" w:footer="720" w:gutter="0"/>
          <w:cols w:num="2" w:space="720"/>
          <w:docGrid w:linePitch="360"/>
        </w:sectPr>
      </w:pPr>
    </w:p>
    <w:p w14:paraId="3F55F847" w14:textId="77777777" w:rsidR="0081230E" w:rsidRDefault="0081230E" w:rsidP="00F17607">
      <w:pPr>
        <w:spacing w:after="120" w:line="240" w:lineRule="auto"/>
        <w:ind w:left="720" w:hanging="720"/>
        <w:rPr>
          <w:rFonts w:cstheme="minorHAnsi"/>
          <w:b/>
          <w:bCs/>
          <w:iCs/>
          <w:color w:val="000000"/>
        </w:rPr>
      </w:pPr>
    </w:p>
    <w:p w14:paraId="3CD78717" w14:textId="77777777" w:rsidR="00C72E2A" w:rsidRDefault="00C72E2A" w:rsidP="00F17607">
      <w:pPr>
        <w:spacing w:after="120" w:line="240" w:lineRule="auto"/>
        <w:ind w:left="720" w:hanging="720"/>
        <w:rPr>
          <w:rFonts w:cstheme="minorHAnsi"/>
          <w:b/>
          <w:bCs/>
          <w:iCs/>
          <w:color w:val="000000"/>
        </w:rPr>
        <w:sectPr w:rsidR="00C72E2A" w:rsidSect="005604C8">
          <w:type w:val="continuous"/>
          <w:pgSz w:w="12240" w:h="15840"/>
          <w:pgMar w:top="1440" w:right="1440" w:bottom="1440" w:left="1440" w:header="720" w:footer="720" w:gutter="0"/>
          <w:cols w:num="2" w:space="720"/>
          <w:docGrid w:linePitch="360"/>
        </w:sectPr>
      </w:pPr>
    </w:p>
    <w:p w14:paraId="72C1551A" w14:textId="57DF30C8" w:rsidR="00F17607" w:rsidRPr="00C7622E" w:rsidRDefault="00F17607" w:rsidP="00F17607">
      <w:pPr>
        <w:spacing w:after="120" w:line="240" w:lineRule="auto"/>
        <w:ind w:left="720" w:hanging="720"/>
        <w:rPr>
          <w:rFonts w:cstheme="minorHAnsi"/>
          <w:b/>
          <w:bCs/>
          <w:iCs/>
          <w:color w:val="000000"/>
        </w:rPr>
      </w:pPr>
      <w:r w:rsidRPr="00C7622E">
        <w:rPr>
          <w:rFonts w:cstheme="minorHAnsi"/>
          <w:b/>
          <w:bCs/>
          <w:iCs/>
          <w:color w:val="000000"/>
        </w:rPr>
        <w:t xml:space="preserve">Grant </w:t>
      </w:r>
      <w:r w:rsidR="00C72E2A">
        <w:rPr>
          <w:rFonts w:cstheme="minorHAnsi"/>
          <w:b/>
          <w:bCs/>
          <w:iCs/>
          <w:color w:val="000000"/>
        </w:rPr>
        <w:t>A</w:t>
      </w:r>
      <w:r w:rsidRPr="00C7622E">
        <w:rPr>
          <w:rFonts w:cstheme="minorHAnsi"/>
          <w:b/>
          <w:bCs/>
          <w:iCs/>
          <w:color w:val="000000"/>
        </w:rPr>
        <w:t xml:space="preserve">dvisory </w:t>
      </w:r>
      <w:r w:rsidR="00C72E2A">
        <w:rPr>
          <w:rFonts w:cstheme="minorHAnsi"/>
          <w:b/>
          <w:bCs/>
          <w:iCs/>
          <w:color w:val="000000"/>
        </w:rPr>
        <w:t>B</w:t>
      </w:r>
      <w:r w:rsidRPr="00C7622E">
        <w:rPr>
          <w:rFonts w:cstheme="minorHAnsi"/>
          <w:b/>
          <w:bCs/>
          <w:iCs/>
          <w:color w:val="000000"/>
        </w:rPr>
        <w:t>oard</w:t>
      </w:r>
    </w:p>
    <w:p w14:paraId="7DEAB017" w14:textId="77777777" w:rsidR="00F17607" w:rsidRPr="00345BD6" w:rsidRDefault="00F17607" w:rsidP="00F17607">
      <w:pPr>
        <w:spacing w:after="120" w:line="240" w:lineRule="auto"/>
        <w:ind w:left="720" w:hanging="720"/>
        <w:rPr>
          <w:rFonts w:cstheme="minorHAnsi"/>
          <w:color w:val="000000"/>
        </w:rPr>
      </w:pPr>
      <w:r w:rsidRPr="0059377A">
        <w:rPr>
          <w:rFonts w:cstheme="minorHAnsi"/>
          <w:color w:val="000000"/>
        </w:rPr>
        <w:t>“Improving the STEM Higher Education research workforce: Examining motivation as a predictor of faculty research development and productivity” (#1853969). National Science Foundation, Science of Science and Innovation Policy Program. 2019-2023.</w:t>
      </w:r>
    </w:p>
    <w:p w14:paraId="293240C4" w14:textId="77777777" w:rsidR="0081230E" w:rsidRDefault="0081230E" w:rsidP="00F17607">
      <w:pPr>
        <w:spacing w:after="120" w:line="240" w:lineRule="auto"/>
        <w:ind w:left="720" w:hanging="720"/>
        <w:rPr>
          <w:rFonts w:cstheme="minorHAnsi"/>
          <w:b/>
          <w:bCs/>
          <w:iCs/>
          <w:color w:val="000000"/>
        </w:rPr>
      </w:pPr>
    </w:p>
    <w:p w14:paraId="2F72670E" w14:textId="57C34031" w:rsidR="00F17607" w:rsidRPr="00C7622E" w:rsidRDefault="00F17607" w:rsidP="00F17607">
      <w:pPr>
        <w:spacing w:after="120" w:line="240" w:lineRule="auto"/>
        <w:ind w:left="720" w:hanging="720"/>
        <w:rPr>
          <w:rFonts w:cstheme="minorHAnsi"/>
          <w:b/>
          <w:bCs/>
          <w:iCs/>
          <w:color w:val="000000"/>
        </w:rPr>
      </w:pPr>
      <w:r w:rsidRPr="00C7622E">
        <w:rPr>
          <w:rFonts w:cstheme="minorHAnsi"/>
          <w:b/>
          <w:bCs/>
          <w:iCs/>
          <w:color w:val="000000"/>
        </w:rPr>
        <w:t xml:space="preserve">Grant </w:t>
      </w:r>
      <w:r w:rsidR="00C72E2A">
        <w:rPr>
          <w:rFonts w:cstheme="minorHAnsi"/>
          <w:b/>
          <w:bCs/>
          <w:iCs/>
          <w:color w:val="000000"/>
        </w:rPr>
        <w:t>A</w:t>
      </w:r>
      <w:r w:rsidRPr="00C7622E">
        <w:rPr>
          <w:rFonts w:cstheme="minorHAnsi"/>
          <w:b/>
          <w:bCs/>
          <w:iCs/>
          <w:color w:val="000000"/>
        </w:rPr>
        <w:t xml:space="preserve">pplication </w:t>
      </w:r>
      <w:r w:rsidR="00C72E2A">
        <w:rPr>
          <w:rFonts w:cstheme="minorHAnsi"/>
          <w:b/>
          <w:bCs/>
          <w:iCs/>
          <w:color w:val="000000"/>
        </w:rPr>
        <w:t>R</w:t>
      </w:r>
      <w:r w:rsidRPr="00C7622E">
        <w:rPr>
          <w:rFonts w:cstheme="minorHAnsi"/>
          <w:b/>
          <w:bCs/>
          <w:iCs/>
          <w:color w:val="000000"/>
        </w:rPr>
        <w:t>eview</w:t>
      </w:r>
    </w:p>
    <w:p w14:paraId="52E851F0" w14:textId="77777777" w:rsidR="00F17607" w:rsidRDefault="00F17607" w:rsidP="00F17607">
      <w:pPr>
        <w:spacing w:after="120" w:line="240" w:lineRule="auto"/>
        <w:ind w:left="720" w:hanging="720"/>
        <w:rPr>
          <w:rFonts w:cstheme="minorHAnsi"/>
          <w:color w:val="000000"/>
        </w:rPr>
      </w:pPr>
      <w:r>
        <w:rPr>
          <w:rFonts w:cstheme="minorHAnsi"/>
          <w:color w:val="000000"/>
        </w:rPr>
        <w:t>“The Canadian academic profession in the knowledge society: New modes of research, teaching, and service” for the Social Sciences and Humanities Research Council of Canada, 2018</w:t>
      </w:r>
    </w:p>
    <w:p w14:paraId="0451F2E9" w14:textId="77777777" w:rsidR="00AE1CB2" w:rsidRDefault="00AE1CB2" w:rsidP="00F17607">
      <w:pPr>
        <w:spacing w:after="120" w:line="240" w:lineRule="auto"/>
        <w:ind w:left="720" w:hanging="720"/>
        <w:rPr>
          <w:rFonts w:cstheme="minorHAnsi"/>
          <w:color w:val="000000"/>
        </w:rPr>
      </w:pPr>
    </w:p>
    <w:p w14:paraId="7E2386D2" w14:textId="77777777" w:rsidR="00AE1CB2" w:rsidRDefault="00AE1CB2" w:rsidP="00F17607">
      <w:pPr>
        <w:spacing w:after="120" w:line="240" w:lineRule="auto"/>
        <w:ind w:left="720" w:hanging="720"/>
        <w:rPr>
          <w:rFonts w:cstheme="minorHAnsi"/>
          <w:color w:val="000000"/>
        </w:rPr>
      </w:pPr>
    </w:p>
    <w:p w14:paraId="4F45FFD6" w14:textId="77777777" w:rsidR="00AE1CB2" w:rsidRDefault="00AE1CB2" w:rsidP="00F17607">
      <w:pPr>
        <w:spacing w:after="120" w:line="240" w:lineRule="auto"/>
        <w:ind w:left="720" w:hanging="720"/>
        <w:rPr>
          <w:rFonts w:cstheme="minorHAnsi"/>
          <w:color w:val="000000"/>
        </w:rPr>
      </w:pPr>
    </w:p>
    <w:p w14:paraId="3618CA67" w14:textId="2EE56A92" w:rsidR="00CB4D5F" w:rsidRPr="00D50889" w:rsidRDefault="00D50889" w:rsidP="00CB4D5F">
      <w:pPr>
        <w:pStyle w:val="IntenseQuote"/>
        <w:spacing w:after="0"/>
        <w:rPr>
          <w:color w:val="000000" w:themeColor="text2"/>
        </w:rPr>
      </w:pPr>
      <w:r>
        <w:rPr>
          <w:color w:val="000000" w:themeColor="text2"/>
        </w:rPr>
        <w:t>Indiana University</w:t>
      </w:r>
    </w:p>
    <w:p w14:paraId="7019985F" w14:textId="2DF46DF4" w:rsidR="00CB4D5F" w:rsidRPr="00C85710" w:rsidRDefault="007E3F8A" w:rsidP="008C49D6">
      <w:pPr>
        <w:pStyle w:val="Heading2"/>
        <w:rPr>
          <w:color w:val="FFFFFF" w:themeColor="background1"/>
          <w:sz w:val="22"/>
          <w:szCs w:val="22"/>
        </w:rPr>
      </w:pPr>
      <w:bookmarkStart w:id="22" w:name="_Toc174019899"/>
      <w:r w:rsidRPr="00C85710">
        <w:rPr>
          <w:color w:val="FFFFFF" w:themeColor="background1"/>
          <w:sz w:val="22"/>
          <w:szCs w:val="22"/>
        </w:rPr>
        <w:t>Indiana University</w:t>
      </w:r>
      <w:bookmarkEnd w:id="22"/>
    </w:p>
    <w:p w14:paraId="2B1973F6" w14:textId="77777777" w:rsidR="18F08C80" w:rsidRPr="00C7622E" w:rsidRDefault="18F08C80" w:rsidP="21CBC53B">
      <w:pPr>
        <w:spacing w:after="120" w:line="240" w:lineRule="auto"/>
        <w:rPr>
          <w:b/>
          <w:color w:val="000000" w:themeColor="text2"/>
        </w:rPr>
      </w:pPr>
      <w:r w:rsidRPr="00C7622E">
        <w:rPr>
          <w:b/>
          <w:color w:val="000000" w:themeColor="text2"/>
        </w:rPr>
        <w:t>Dossier Reviews for Promotion</w:t>
      </w:r>
    </w:p>
    <w:p w14:paraId="0A827944" w14:textId="77777777" w:rsidR="793B617F" w:rsidRDefault="1F6BFAA8" w:rsidP="00AE1CB2">
      <w:pPr>
        <w:spacing w:after="120" w:line="240" w:lineRule="auto"/>
        <w:ind w:left="720" w:hanging="720"/>
      </w:pPr>
      <w:r>
        <w:t>Indiana Institute on Disability and Community, Research Asso</w:t>
      </w:r>
      <w:r w:rsidR="3996BB14">
        <w:t>ciate to Assistant Research Scientist, 2021</w:t>
      </w:r>
    </w:p>
    <w:p w14:paraId="4A72D176" w14:textId="77777777" w:rsidR="2DD8BFAF" w:rsidRDefault="2DD8BFAF" w:rsidP="00AE1CB2">
      <w:pPr>
        <w:spacing w:after="120" w:line="240" w:lineRule="auto"/>
        <w:rPr>
          <w:i/>
          <w:iCs/>
          <w:color w:val="000000" w:themeColor="text2"/>
        </w:rPr>
      </w:pPr>
      <w:r w:rsidRPr="21CBC53B">
        <w:rPr>
          <w:color w:val="000000" w:themeColor="text2"/>
        </w:rPr>
        <w:t>Indiana Institute on Disability and Community, Assistant to Associate Research Scientist, 2019</w:t>
      </w:r>
    </w:p>
    <w:p w14:paraId="06C907E3" w14:textId="77777777" w:rsidR="00AE1CB2" w:rsidRDefault="00AE1CB2" w:rsidP="21CBC53B">
      <w:pPr>
        <w:spacing w:after="120" w:line="240" w:lineRule="auto"/>
        <w:rPr>
          <w:b/>
          <w:color w:val="000000" w:themeColor="text2"/>
        </w:rPr>
      </w:pPr>
    </w:p>
    <w:p w14:paraId="31DA78B4" w14:textId="74271AD2" w:rsidR="18F08C80" w:rsidRPr="00C7622E" w:rsidRDefault="001F593E" w:rsidP="21CBC53B">
      <w:pPr>
        <w:spacing w:after="120" w:line="240" w:lineRule="auto"/>
        <w:rPr>
          <w:b/>
          <w:color w:val="000000" w:themeColor="text2"/>
        </w:rPr>
      </w:pPr>
      <w:r>
        <w:rPr>
          <w:b/>
          <w:color w:val="000000" w:themeColor="text2"/>
        </w:rPr>
        <w:t xml:space="preserve">School of Education </w:t>
      </w:r>
      <w:r w:rsidR="18F08C80" w:rsidRPr="00C7622E">
        <w:rPr>
          <w:b/>
          <w:color w:val="000000" w:themeColor="text2"/>
        </w:rPr>
        <w:t>Committee Membership</w:t>
      </w:r>
    </w:p>
    <w:p w14:paraId="6C3396F3" w14:textId="51028526" w:rsidR="00BD697F" w:rsidRDefault="00B420AC" w:rsidP="00AE1CB2">
      <w:pPr>
        <w:spacing w:after="120" w:line="240" w:lineRule="auto"/>
        <w:ind w:left="720" w:hanging="720"/>
        <w:rPr>
          <w:rFonts w:cstheme="minorHAnsi"/>
          <w:color w:val="000000"/>
        </w:rPr>
      </w:pPr>
      <w:r>
        <w:rPr>
          <w:rFonts w:cstheme="minorHAnsi"/>
          <w:color w:val="000000"/>
        </w:rPr>
        <w:t>IU School of Education Policy Council, Alternate, 2024-2026</w:t>
      </w:r>
    </w:p>
    <w:p w14:paraId="594D249D" w14:textId="295CE7C1" w:rsidR="00C85710" w:rsidRDefault="00C85710" w:rsidP="00AE1CB2">
      <w:pPr>
        <w:spacing w:after="120" w:line="240" w:lineRule="auto"/>
        <w:ind w:left="720" w:hanging="720"/>
        <w:rPr>
          <w:rFonts w:cstheme="minorHAnsi"/>
          <w:color w:val="000000"/>
        </w:rPr>
      </w:pPr>
      <w:r w:rsidRPr="00423348">
        <w:rPr>
          <w:rFonts w:cstheme="minorHAnsi"/>
          <w:color w:val="000000"/>
        </w:rPr>
        <w:t>IU School of Education Faculty Development Committee, Co-chair, 2020-2026</w:t>
      </w:r>
      <w:r w:rsidRPr="007C4BBB">
        <w:rPr>
          <w:rFonts w:cstheme="minorHAnsi"/>
          <w:color w:val="000000"/>
        </w:rPr>
        <w:t xml:space="preserve"> </w:t>
      </w:r>
    </w:p>
    <w:p w14:paraId="066A47AC" w14:textId="77777777" w:rsidR="00431DEC" w:rsidRPr="00423348" w:rsidRDefault="00431DEC" w:rsidP="00AE1CB2">
      <w:pPr>
        <w:spacing w:after="120" w:line="240" w:lineRule="auto"/>
        <w:ind w:left="720" w:hanging="720"/>
        <w:rPr>
          <w:rFonts w:cstheme="minorHAnsi"/>
          <w:color w:val="000000"/>
        </w:rPr>
      </w:pPr>
      <w:r w:rsidRPr="00423348">
        <w:rPr>
          <w:rFonts w:cstheme="minorHAnsi"/>
          <w:color w:val="000000"/>
        </w:rPr>
        <w:t xml:space="preserve">Preparing Future Professors Faculty Learning Community, Indiana University, 2012-present </w:t>
      </w:r>
    </w:p>
    <w:p w14:paraId="7F82783E" w14:textId="77777777" w:rsidR="00431DEC" w:rsidRPr="00905957" w:rsidRDefault="00431DEC" w:rsidP="00AE1CB2">
      <w:pPr>
        <w:spacing w:after="120" w:line="240" w:lineRule="auto"/>
        <w:ind w:left="720" w:hanging="720"/>
        <w:rPr>
          <w:color w:val="000000" w:themeColor="text2"/>
        </w:rPr>
      </w:pPr>
      <w:r w:rsidRPr="00905957">
        <w:rPr>
          <w:color w:val="000000" w:themeColor="text2"/>
        </w:rPr>
        <w:t>Review committee for the Social Sciences Research Funding Program, 2022</w:t>
      </w:r>
    </w:p>
    <w:p w14:paraId="390C4DE8" w14:textId="77777777" w:rsidR="00483265" w:rsidRPr="00905957" w:rsidRDefault="00483265" w:rsidP="00AE1CB2">
      <w:pPr>
        <w:spacing w:after="120" w:line="240" w:lineRule="auto"/>
        <w:ind w:left="720" w:hanging="720"/>
        <w:rPr>
          <w:color w:val="000000" w:themeColor="text2"/>
        </w:rPr>
      </w:pPr>
      <w:r w:rsidRPr="00905957">
        <w:rPr>
          <w:color w:val="000000" w:themeColor="text2"/>
        </w:rPr>
        <w:lastRenderedPageBreak/>
        <w:t>IU School of Education</w:t>
      </w:r>
      <w:r w:rsidR="00A45021" w:rsidRPr="00905957">
        <w:rPr>
          <w:color w:val="000000" w:themeColor="text2"/>
        </w:rPr>
        <w:t xml:space="preserve"> Culturally Engaging Environments</w:t>
      </w:r>
      <w:r w:rsidR="00817969" w:rsidRPr="00905957">
        <w:rPr>
          <w:color w:val="000000" w:themeColor="text2"/>
        </w:rPr>
        <w:t xml:space="preserve"> Assessment, 2021-2022</w:t>
      </w:r>
    </w:p>
    <w:p w14:paraId="447CBB5F" w14:textId="77777777" w:rsidR="007C4BBB" w:rsidRDefault="007C4BBB" w:rsidP="00AE1CB2">
      <w:pPr>
        <w:spacing w:after="120" w:line="240" w:lineRule="auto"/>
        <w:ind w:left="720" w:hanging="720"/>
        <w:rPr>
          <w:rFonts w:cstheme="minorHAnsi"/>
          <w:color w:val="000000"/>
        </w:rPr>
      </w:pPr>
      <w:r>
        <w:rPr>
          <w:rFonts w:cstheme="minorHAnsi"/>
          <w:color w:val="000000"/>
        </w:rPr>
        <w:t>Consulting with Residential Programs and Services on the assessment of a new residential curriculum, 2019-2020</w:t>
      </w:r>
    </w:p>
    <w:p w14:paraId="002D1072" w14:textId="77777777" w:rsidR="007C4BBB" w:rsidRDefault="007C4BBB" w:rsidP="00AE1CB2">
      <w:pPr>
        <w:spacing w:after="120" w:line="240" w:lineRule="auto"/>
        <w:ind w:left="720" w:hanging="720"/>
        <w:rPr>
          <w:rFonts w:cstheme="minorHAnsi"/>
          <w:color w:val="000000"/>
        </w:rPr>
      </w:pPr>
      <w:r>
        <w:rPr>
          <w:rFonts w:cstheme="minorHAnsi"/>
          <w:color w:val="000000"/>
        </w:rPr>
        <w:t>Promotions Advisory Committee for OVPR Promotion to Associate Research Scientist, 2019</w:t>
      </w:r>
    </w:p>
    <w:p w14:paraId="5BDC8C3A" w14:textId="77777777" w:rsidR="003B48F3" w:rsidRDefault="007C4BBB" w:rsidP="00AE1CB2">
      <w:pPr>
        <w:spacing w:after="120" w:line="240" w:lineRule="auto"/>
        <w:ind w:left="720" w:hanging="720"/>
        <w:rPr>
          <w:rFonts w:cstheme="minorHAnsi"/>
          <w:color w:val="000000"/>
        </w:rPr>
      </w:pPr>
      <w:r>
        <w:rPr>
          <w:rFonts w:cstheme="minorHAnsi"/>
          <w:color w:val="000000"/>
        </w:rPr>
        <w:t>IU School of Education Policy Council Nominations Committee, 2018</w:t>
      </w:r>
    </w:p>
    <w:p w14:paraId="68EB4605" w14:textId="3A10C9F2" w:rsidR="00723591" w:rsidRPr="00DC3445" w:rsidRDefault="00723591" w:rsidP="00DC3445">
      <w:pPr>
        <w:pStyle w:val="Heading3"/>
        <w:rPr>
          <w:rFonts w:asciiTheme="minorHAnsi" w:hAnsiTheme="minorHAnsi" w:cstheme="minorHAnsi"/>
          <w:color w:val="FFFFFF" w:themeColor="background2"/>
          <w:sz w:val="22"/>
          <w:szCs w:val="22"/>
        </w:rPr>
      </w:pPr>
      <w:bookmarkStart w:id="23" w:name="_Toc174019900"/>
      <w:r w:rsidRPr="00DC3445">
        <w:rPr>
          <w:rFonts w:asciiTheme="minorHAnsi" w:hAnsiTheme="minorHAnsi" w:cstheme="minorHAnsi"/>
          <w:color w:val="FFFFFF" w:themeColor="background2"/>
          <w:sz w:val="22"/>
          <w:szCs w:val="22"/>
        </w:rPr>
        <w:t>Dissertation Committee Membership</w:t>
      </w:r>
      <w:bookmarkEnd w:id="23"/>
    </w:p>
    <w:p w14:paraId="11BE08F0" w14:textId="5E784853" w:rsidR="00723591" w:rsidRPr="00723591" w:rsidRDefault="00723591" w:rsidP="00DC3445">
      <w:pPr>
        <w:spacing w:after="120" w:line="240" w:lineRule="auto"/>
        <w:rPr>
          <w:color w:val="FFFFFF" w:themeColor="background1"/>
        </w:rPr>
      </w:pPr>
      <w:r>
        <w:rPr>
          <w:b/>
          <w:color w:val="000000" w:themeColor="text2"/>
        </w:rPr>
        <w:t>Dissertation Committee</w:t>
      </w:r>
      <w:r w:rsidR="00A70B9A">
        <w:rPr>
          <w:b/>
          <w:color w:val="000000" w:themeColor="text2"/>
        </w:rPr>
        <w:t xml:space="preserve"> Membership</w:t>
      </w:r>
    </w:p>
    <w:p w14:paraId="784CF234" w14:textId="50BDBCFF" w:rsidR="00137693" w:rsidRPr="00720A8E" w:rsidRDefault="00137693" w:rsidP="0039035B">
      <w:pPr>
        <w:tabs>
          <w:tab w:val="left" w:pos="2773"/>
        </w:tabs>
        <w:spacing w:after="120" w:line="240" w:lineRule="auto"/>
        <w:ind w:left="720" w:hanging="720"/>
      </w:pPr>
      <w:r w:rsidRPr="00720A8E">
        <w:t xml:space="preserve">Dissertation Committee Member, Megan Harbach, </w:t>
      </w:r>
      <w:r w:rsidRPr="00720A8E">
        <w:rPr>
          <w:i/>
          <w:iCs/>
        </w:rPr>
        <w:t>Untitled</w:t>
      </w:r>
      <w:r w:rsidRPr="00720A8E">
        <w:t>, In progress, Indiana University.</w:t>
      </w:r>
    </w:p>
    <w:p w14:paraId="3AF49C71" w14:textId="2EAA2798" w:rsidR="00137693" w:rsidRPr="00720A8E" w:rsidRDefault="00137693" w:rsidP="0039035B">
      <w:pPr>
        <w:tabs>
          <w:tab w:val="left" w:pos="2773"/>
        </w:tabs>
        <w:spacing w:after="120" w:line="240" w:lineRule="auto"/>
        <w:ind w:left="720" w:hanging="720"/>
      </w:pPr>
      <w:r w:rsidRPr="00720A8E">
        <w:t xml:space="preserve">Dissertation Committee Member, Rachel Herman, </w:t>
      </w:r>
      <w:r w:rsidRPr="00720A8E">
        <w:rPr>
          <w:i/>
          <w:iCs/>
        </w:rPr>
        <w:t>Untitled</w:t>
      </w:r>
      <w:r w:rsidRPr="00720A8E">
        <w:t>, In progress, Indiana University.</w:t>
      </w:r>
    </w:p>
    <w:p w14:paraId="55227616" w14:textId="1A08671E" w:rsidR="00137693" w:rsidRPr="00720A8E" w:rsidRDefault="00137693" w:rsidP="0039035B">
      <w:pPr>
        <w:tabs>
          <w:tab w:val="left" w:pos="2773"/>
        </w:tabs>
        <w:spacing w:after="120" w:line="240" w:lineRule="auto"/>
        <w:ind w:left="720" w:hanging="720"/>
      </w:pPr>
      <w:r w:rsidRPr="00720A8E">
        <w:t xml:space="preserve">Dissertation Committee Member, Bridgette Holmes, </w:t>
      </w:r>
      <w:r w:rsidRPr="00720A8E">
        <w:rPr>
          <w:i/>
          <w:iCs/>
        </w:rPr>
        <w:t>Untitled</w:t>
      </w:r>
      <w:r w:rsidRPr="00720A8E">
        <w:t>, In progress, Indiana University.</w:t>
      </w:r>
    </w:p>
    <w:p w14:paraId="2422D194" w14:textId="4663F5DF" w:rsidR="00A3545E" w:rsidRPr="00E4501E" w:rsidRDefault="00A3545E" w:rsidP="0039035B">
      <w:pPr>
        <w:tabs>
          <w:tab w:val="left" w:pos="2773"/>
        </w:tabs>
        <w:spacing w:after="120" w:line="240" w:lineRule="auto"/>
        <w:ind w:left="720" w:hanging="720"/>
      </w:pPr>
      <w:r>
        <w:t xml:space="preserve">Dissertation Committee Member, </w:t>
      </w:r>
      <w:proofErr w:type="spellStart"/>
      <w:r w:rsidR="00E4501E" w:rsidRPr="00E4501E">
        <w:t>Da’Ja’Nay</w:t>
      </w:r>
      <w:proofErr w:type="spellEnd"/>
      <w:r w:rsidR="00E4501E" w:rsidRPr="00E4501E">
        <w:t xml:space="preserve"> Aske</w:t>
      </w:r>
      <w:r w:rsidR="00E4501E">
        <w:t xml:space="preserve">w, </w:t>
      </w:r>
      <w:r w:rsidR="00E4501E">
        <w:rPr>
          <w:i/>
          <w:iCs/>
        </w:rPr>
        <w:t>Beyond Size: A Critical Quantitative Examination of the Impact of Faculty Relations and Civic Engagement on Black Students’ Social and Academic Integration at Private Liberal Arts Institutions</w:t>
      </w:r>
      <w:r w:rsidR="00E4501E">
        <w:t>, In progress, Indiana University.</w:t>
      </w:r>
    </w:p>
    <w:p w14:paraId="26191E6F" w14:textId="016F4125" w:rsidR="00137693" w:rsidRPr="00720A8E" w:rsidRDefault="00137693" w:rsidP="0039035B">
      <w:pPr>
        <w:tabs>
          <w:tab w:val="left" w:pos="2773"/>
        </w:tabs>
        <w:spacing w:after="120" w:line="240" w:lineRule="auto"/>
        <w:ind w:left="720" w:hanging="720"/>
      </w:pPr>
      <w:r w:rsidRPr="00720A8E">
        <w:t xml:space="preserve">Dissertation Committee Member, Tien-Ling Hu, </w:t>
      </w:r>
      <w:r w:rsidR="00A3545E">
        <w:rPr>
          <w:i/>
          <w:iCs/>
        </w:rPr>
        <w:t>Fostering Access, Equity, and Quality in Undergraduate Research</w:t>
      </w:r>
      <w:r w:rsidRPr="00720A8E">
        <w:t>, In progress, Indiana University.</w:t>
      </w:r>
    </w:p>
    <w:p w14:paraId="2CB14624" w14:textId="7EBFF722" w:rsidR="00137693" w:rsidRPr="00720A8E" w:rsidRDefault="00137693" w:rsidP="0039035B">
      <w:pPr>
        <w:tabs>
          <w:tab w:val="left" w:pos="2773"/>
        </w:tabs>
        <w:spacing w:after="120" w:line="240" w:lineRule="auto"/>
        <w:ind w:left="720" w:hanging="720"/>
      </w:pPr>
      <w:r w:rsidRPr="00720A8E">
        <w:t xml:space="preserve">Dissertation Committee Member, Joe Strickland, </w:t>
      </w:r>
      <w:r w:rsidRPr="00720A8E">
        <w:rPr>
          <w:i/>
          <w:iCs/>
        </w:rPr>
        <w:t>The Reorganization of Schools into Teacher Team-Based Structures: An Exploration of Collegial Supports in the Era of Accountability</w:t>
      </w:r>
      <w:r w:rsidRPr="00720A8E">
        <w:t>, 2023, Indiana University.</w:t>
      </w:r>
    </w:p>
    <w:p w14:paraId="27DCA74D" w14:textId="2578D6C7" w:rsidR="00137693" w:rsidRPr="00623E5E" w:rsidRDefault="00137693" w:rsidP="0039035B">
      <w:pPr>
        <w:tabs>
          <w:tab w:val="left" w:pos="2773"/>
        </w:tabs>
        <w:spacing w:after="120" w:line="240" w:lineRule="auto"/>
        <w:ind w:left="720" w:hanging="720"/>
      </w:pPr>
      <w:r w:rsidRPr="00720A8E">
        <w:t xml:space="preserve">Dissertation Committee Member, Stephen C. Hiller, </w:t>
      </w:r>
      <w:r w:rsidRPr="00720A8E">
        <w:rPr>
          <w:i/>
          <w:iCs/>
        </w:rPr>
        <w:t>College teaching at the intersections of institutional and disciplinary cultures and faculty identities</w:t>
      </w:r>
      <w:r w:rsidRPr="00720A8E">
        <w:t>, 2023, Indiana University.</w:t>
      </w:r>
    </w:p>
    <w:p w14:paraId="570AEEBE" w14:textId="27D45AD9" w:rsidR="00137693" w:rsidRPr="00623E5E" w:rsidRDefault="00137693" w:rsidP="0039035B">
      <w:pPr>
        <w:tabs>
          <w:tab w:val="left" w:pos="2773"/>
        </w:tabs>
        <w:spacing w:after="120" w:line="240" w:lineRule="auto"/>
        <w:ind w:left="720" w:hanging="720"/>
      </w:pPr>
      <w:r w:rsidRPr="00623E5E">
        <w:t xml:space="preserve">Dissertation Committee Member, Richard Thomas Ash, </w:t>
      </w:r>
      <w:r w:rsidRPr="00623E5E">
        <w:rPr>
          <w:i/>
          <w:iCs/>
        </w:rPr>
        <w:t>Discounting and discovery: How hybrid courses impact faculty job contentment in post-secondary educational institutions</w:t>
      </w:r>
      <w:r w:rsidRPr="00623E5E">
        <w:t>, 2022, Indiana University.</w:t>
      </w:r>
    </w:p>
    <w:p w14:paraId="5975CA96" w14:textId="18AE0669" w:rsidR="00137693" w:rsidRPr="00F67C83" w:rsidRDefault="00137693" w:rsidP="0039035B">
      <w:pPr>
        <w:tabs>
          <w:tab w:val="left" w:pos="2773"/>
        </w:tabs>
        <w:spacing w:after="120" w:line="240" w:lineRule="auto"/>
        <w:ind w:left="720" w:hanging="720"/>
      </w:pPr>
      <w:r w:rsidRPr="00623E5E">
        <w:t xml:space="preserve">Dissertation Committee Member, Josclynn Brandon, </w:t>
      </w:r>
      <w:proofErr w:type="gramStart"/>
      <w:r w:rsidRPr="00623E5E">
        <w:rPr>
          <w:i/>
          <w:iCs/>
        </w:rPr>
        <w:t>Keep</w:t>
      </w:r>
      <w:proofErr w:type="gramEnd"/>
      <w:r w:rsidRPr="00623E5E">
        <w:rPr>
          <w:i/>
          <w:iCs/>
        </w:rPr>
        <w:t xml:space="preserve"> it </w:t>
      </w:r>
      <w:r w:rsidRPr="00623E5E">
        <w:t xml:space="preserve">CUTE </w:t>
      </w:r>
      <w:r w:rsidRPr="00623E5E">
        <w:rPr>
          <w:i/>
          <w:iCs/>
        </w:rPr>
        <w:t>or they might just leave: A quantitative analysis on Black women faculty’s success strategies, collegiality, and persistence</w:t>
      </w:r>
      <w:r w:rsidRPr="00623E5E">
        <w:t>, 2022, Indiana University.</w:t>
      </w:r>
      <w:r w:rsidRPr="1A4364D7">
        <w:t xml:space="preserve"> </w:t>
      </w:r>
    </w:p>
    <w:p w14:paraId="16E9B4FC" w14:textId="673899DF" w:rsidR="00137693" w:rsidRPr="00F67C83" w:rsidRDefault="00137693" w:rsidP="0039035B">
      <w:pPr>
        <w:tabs>
          <w:tab w:val="left" w:pos="2773"/>
        </w:tabs>
        <w:spacing w:after="120" w:line="240" w:lineRule="auto"/>
        <w:ind w:left="720" w:hanging="720"/>
      </w:pPr>
      <w:r w:rsidRPr="1A4364D7">
        <w:t xml:space="preserve">Dissertation Committee Member, Kyle Fassett, </w:t>
      </w:r>
      <w:r w:rsidRPr="1A4364D7">
        <w:rPr>
          <w:i/>
          <w:iCs/>
        </w:rPr>
        <w:t>A second wave of high-impact practice research: Quality elements and their effects on student outcomes in a multi-institutional mediation study</w:t>
      </w:r>
      <w:r w:rsidRPr="1A4364D7">
        <w:t>,</w:t>
      </w:r>
      <w:r w:rsidRPr="1A4364D7">
        <w:rPr>
          <w:i/>
          <w:iCs/>
        </w:rPr>
        <w:t xml:space="preserve"> </w:t>
      </w:r>
      <w:r w:rsidRPr="1A4364D7">
        <w:t>2021, Indiana University.</w:t>
      </w:r>
    </w:p>
    <w:p w14:paraId="1ED0EEE2" w14:textId="0173F4E7" w:rsidR="00137693" w:rsidRPr="00F67C83" w:rsidRDefault="00137693" w:rsidP="0039035B">
      <w:pPr>
        <w:tabs>
          <w:tab w:val="left" w:pos="2773"/>
        </w:tabs>
        <w:spacing w:after="120" w:line="240" w:lineRule="auto"/>
        <w:ind w:left="720" w:hanging="720"/>
        <w:rPr>
          <w:rFonts w:cstheme="minorHAnsi"/>
        </w:rPr>
      </w:pPr>
      <w:r w:rsidRPr="00F67C83">
        <w:rPr>
          <w:rFonts w:cstheme="minorHAnsi"/>
        </w:rPr>
        <w:t xml:space="preserve">Dissertation Committee Member, Christen Priddie, </w:t>
      </w:r>
      <w:r w:rsidRPr="00F67C83">
        <w:rPr>
          <w:rFonts w:cstheme="minorHAnsi"/>
          <w:i/>
        </w:rPr>
        <w:t xml:space="preserve">A Pathway Toward Cultural Relevance: A </w:t>
      </w:r>
      <w:proofErr w:type="spellStart"/>
      <w:r w:rsidRPr="00F67C83">
        <w:rPr>
          <w:rFonts w:cstheme="minorHAnsi"/>
          <w:i/>
        </w:rPr>
        <w:t>QuantCrit</w:t>
      </w:r>
      <w:proofErr w:type="spellEnd"/>
      <w:r w:rsidRPr="00F67C83">
        <w:rPr>
          <w:rFonts w:cstheme="minorHAnsi"/>
          <w:i/>
        </w:rPr>
        <w:t xml:space="preserve"> Analysis of Collaborative Learning Experiences for Black STEM Students Through </w:t>
      </w:r>
      <w:r>
        <w:rPr>
          <w:rFonts w:cstheme="minorHAnsi"/>
          <w:i/>
        </w:rPr>
        <w:t>a</w:t>
      </w:r>
      <w:r w:rsidRPr="00F67C83">
        <w:rPr>
          <w:rFonts w:cstheme="minorHAnsi"/>
          <w:i/>
        </w:rPr>
        <w:t>n Anti-blackness Lens</w:t>
      </w:r>
      <w:r w:rsidRPr="00F67C83">
        <w:rPr>
          <w:rFonts w:cstheme="minorHAnsi"/>
        </w:rPr>
        <w:t xml:space="preserve">, </w:t>
      </w:r>
      <w:r>
        <w:rPr>
          <w:rFonts w:cstheme="minorHAnsi"/>
        </w:rPr>
        <w:t>2021</w:t>
      </w:r>
      <w:r w:rsidRPr="00F67C83">
        <w:rPr>
          <w:rFonts w:cstheme="minorHAnsi"/>
        </w:rPr>
        <w:t>, Indiana University.</w:t>
      </w:r>
    </w:p>
    <w:p w14:paraId="50690494" w14:textId="5887032E" w:rsidR="00137693" w:rsidRPr="00F67C83" w:rsidRDefault="00137693" w:rsidP="0039035B">
      <w:pPr>
        <w:tabs>
          <w:tab w:val="left" w:pos="2773"/>
        </w:tabs>
        <w:spacing w:after="120" w:line="240" w:lineRule="auto"/>
        <w:ind w:left="720" w:hanging="720"/>
        <w:rPr>
          <w:rFonts w:cstheme="minorHAnsi"/>
        </w:rPr>
      </w:pPr>
      <w:r w:rsidRPr="00F67C83">
        <w:rPr>
          <w:rFonts w:cstheme="minorHAnsi"/>
        </w:rPr>
        <w:t xml:space="preserve">Dissertation Committee Member, Defta Oktafiga, </w:t>
      </w:r>
      <w:r w:rsidRPr="00F67C83">
        <w:rPr>
          <w:rFonts w:cstheme="minorHAnsi"/>
          <w:i/>
        </w:rPr>
        <w:t>The relationships among international students’ perceived gains, reflective-integrative learning, campus environment, and teaching practices: Variations among country regions</w:t>
      </w:r>
      <w:r w:rsidRPr="00F67C83">
        <w:rPr>
          <w:rFonts w:cstheme="minorHAnsi"/>
        </w:rPr>
        <w:t>, 202</w:t>
      </w:r>
      <w:r>
        <w:rPr>
          <w:rFonts w:cstheme="minorHAnsi"/>
        </w:rPr>
        <w:t>1</w:t>
      </w:r>
      <w:r w:rsidRPr="00F67C83">
        <w:rPr>
          <w:rFonts w:cstheme="minorHAnsi"/>
        </w:rPr>
        <w:t>, Indiana University.</w:t>
      </w:r>
    </w:p>
    <w:p w14:paraId="67E18F9C" w14:textId="4E91DD91" w:rsidR="00137693" w:rsidRPr="00F67C83" w:rsidRDefault="00137693" w:rsidP="0039035B">
      <w:pPr>
        <w:tabs>
          <w:tab w:val="left" w:pos="2773"/>
        </w:tabs>
        <w:spacing w:after="120" w:line="240" w:lineRule="auto"/>
        <w:ind w:left="720" w:hanging="720"/>
        <w:rPr>
          <w:rFonts w:cstheme="minorHAnsi"/>
        </w:rPr>
      </w:pPr>
      <w:r w:rsidRPr="00F67C83">
        <w:rPr>
          <w:rFonts w:cstheme="minorHAnsi"/>
        </w:rPr>
        <w:t xml:space="preserve">Dissertation Committee Member, Tom Kirnbauer, </w:t>
      </w:r>
      <w:r w:rsidRPr="00F67C83">
        <w:rPr>
          <w:rFonts w:cstheme="minorHAnsi"/>
          <w:i/>
        </w:rPr>
        <w:t xml:space="preserve">Student success in higher education: The construction, evaluation, and application </w:t>
      </w:r>
      <w:proofErr w:type="gramStart"/>
      <w:r w:rsidRPr="00F67C83">
        <w:rPr>
          <w:rFonts w:cstheme="minorHAnsi"/>
          <w:i/>
        </w:rPr>
        <w:t>or</w:t>
      </w:r>
      <w:proofErr w:type="gramEnd"/>
      <w:r w:rsidRPr="00F67C83">
        <w:rPr>
          <w:rFonts w:cstheme="minorHAnsi"/>
          <w:i/>
        </w:rPr>
        <w:t xml:space="preserve"> an alternative model of socioeconomic status using survey data</w:t>
      </w:r>
      <w:r w:rsidRPr="00F67C83">
        <w:rPr>
          <w:rFonts w:cstheme="minorHAnsi"/>
        </w:rPr>
        <w:t xml:space="preserve">, </w:t>
      </w:r>
      <w:r>
        <w:rPr>
          <w:rFonts w:cstheme="minorHAnsi"/>
        </w:rPr>
        <w:t>2020</w:t>
      </w:r>
      <w:r w:rsidRPr="00F67C83">
        <w:rPr>
          <w:rFonts w:cstheme="minorHAnsi"/>
        </w:rPr>
        <w:t>, Indiana University.</w:t>
      </w:r>
    </w:p>
    <w:p w14:paraId="0B6DC267" w14:textId="4CEDF185" w:rsidR="00703CE9" w:rsidRDefault="00137693" w:rsidP="0039035B">
      <w:pPr>
        <w:tabs>
          <w:tab w:val="left" w:pos="2773"/>
        </w:tabs>
        <w:spacing w:after="120" w:line="240" w:lineRule="auto"/>
        <w:ind w:left="720" w:hanging="720"/>
        <w:rPr>
          <w:rFonts w:cstheme="minorHAnsi"/>
        </w:rPr>
      </w:pPr>
      <w:r w:rsidRPr="00F67C83">
        <w:rPr>
          <w:rFonts w:cstheme="minorHAnsi"/>
        </w:rPr>
        <w:t xml:space="preserve">Dissertation Committee Member, Bridget Yuhas, </w:t>
      </w:r>
      <w:r w:rsidRPr="00F67C83">
        <w:rPr>
          <w:rFonts w:cstheme="minorHAnsi"/>
          <w:i/>
        </w:rPr>
        <w:t>Pop culture in undergraduate instruction: A</w:t>
      </w:r>
      <w:r w:rsidRPr="00723591">
        <w:rPr>
          <w:rFonts w:cstheme="minorHAnsi"/>
          <w:i/>
        </w:rPr>
        <w:t xml:space="preserve"> quantitative overview</w:t>
      </w:r>
      <w:r w:rsidRPr="00D43449">
        <w:rPr>
          <w:rFonts w:cstheme="minorHAnsi"/>
        </w:rPr>
        <w:t xml:space="preserve">, </w:t>
      </w:r>
      <w:r>
        <w:rPr>
          <w:rFonts w:cstheme="minorHAnsi"/>
        </w:rPr>
        <w:t xml:space="preserve">2019, </w:t>
      </w:r>
      <w:r w:rsidRPr="00D43449">
        <w:rPr>
          <w:rFonts w:cstheme="minorHAnsi"/>
        </w:rPr>
        <w:t>Indiana University.</w:t>
      </w:r>
    </w:p>
    <w:p w14:paraId="21357962" w14:textId="5F576018" w:rsidR="00137693" w:rsidRDefault="00137693" w:rsidP="0039035B">
      <w:pPr>
        <w:tabs>
          <w:tab w:val="left" w:pos="2773"/>
        </w:tabs>
        <w:spacing w:after="120" w:line="240" w:lineRule="auto"/>
        <w:ind w:left="720" w:hanging="720"/>
        <w:rPr>
          <w:rFonts w:cstheme="minorHAnsi"/>
        </w:rPr>
      </w:pPr>
      <w:r w:rsidRPr="00D43449">
        <w:rPr>
          <w:rFonts w:cstheme="minorHAnsi"/>
        </w:rPr>
        <w:lastRenderedPageBreak/>
        <w:t xml:space="preserve">Dissertation Committee Member, Karyn Rabourn, </w:t>
      </w:r>
      <w:r w:rsidRPr="00723591">
        <w:rPr>
          <w:rFonts w:cstheme="minorHAnsi"/>
          <w:i/>
        </w:rPr>
        <w:t>Beginning college student attitudes towards student loan borrowing and debt: An exploratory study</w:t>
      </w:r>
      <w:r w:rsidRPr="00D43449">
        <w:rPr>
          <w:rFonts w:cstheme="minorHAnsi"/>
        </w:rPr>
        <w:t>, 2016, Indiana University.</w:t>
      </w:r>
    </w:p>
    <w:p w14:paraId="235A69D7" w14:textId="663120A6" w:rsidR="00D50889" w:rsidRPr="00D50889" w:rsidRDefault="00D50889" w:rsidP="00D50889">
      <w:pPr>
        <w:pStyle w:val="IntenseQuote"/>
        <w:spacing w:after="0"/>
        <w:rPr>
          <w:color w:val="000000" w:themeColor="text2"/>
        </w:rPr>
      </w:pPr>
      <w:r>
        <w:rPr>
          <w:color w:val="000000" w:themeColor="text2"/>
        </w:rPr>
        <w:t>Center for Postsecondary Research</w:t>
      </w:r>
    </w:p>
    <w:p w14:paraId="5E9B2616" w14:textId="60B43644" w:rsidR="00D50889" w:rsidRPr="00452E96" w:rsidRDefault="007E3F8A" w:rsidP="008C49D6">
      <w:pPr>
        <w:pStyle w:val="Heading2"/>
        <w:rPr>
          <w:color w:val="FFFFFF" w:themeColor="background1"/>
          <w:sz w:val="22"/>
          <w:szCs w:val="22"/>
        </w:rPr>
      </w:pPr>
      <w:bookmarkStart w:id="24" w:name="_Toc174019901"/>
      <w:r w:rsidRPr="00452E96">
        <w:rPr>
          <w:color w:val="FFFFFF" w:themeColor="background1"/>
          <w:sz w:val="22"/>
          <w:szCs w:val="22"/>
        </w:rPr>
        <w:t>Center for Postsecondary Research</w:t>
      </w:r>
      <w:bookmarkEnd w:id="24"/>
    </w:p>
    <w:p w14:paraId="0C77FB19" w14:textId="77777777" w:rsidR="003D4A2D" w:rsidRDefault="003D4A2D" w:rsidP="003D4A2D">
      <w:pPr>
        <w:rPr>
          <w:b/>
          <w:bCs/>
        </w:rPr>
      </w:pPr>
      <w:r>
        <w:rPr>
          <w:b/>
          <w:bCs/>
        </w:rPr>
        <w:t>Project Coordination</w:t>
      </w:r>
    </w:p>
    <w:p w14:paraId="4083F5B1" w14:textId="77777777" w:rsidR="007B286D" w:rsidRDefault="007B286D" w:rsidP="00DC18F8">
      <w:pPr>
        <w:ind w:left="720" w:hanging="720"/>
      </w:pPr>
      <w:r>
        <w:t>Coordinator for Topical Module annual revisions, 2018-present</w:t>
      </w:r>
    </w:p>
    <w:p w14:paraId="2F25C76A" w14:textId="77777777" w:rsidR="00216870" w:rsidRDefault="00216870" w:rsidP="00DC18F8">
      <w:pPr>
        <w:ind w:left="720" w:hanging="720"/>
      </w:pPr>
      <w:r>
        <w:t>Coordinator for longitudinal tracking in data and reporting, 2016-present</w:t>
      </w:r>
    </w:p>
    <w:p w14:paraId="71E8AD9E" w14:textId="4C7220D4" w:rsidR="003D4A2D" w:rsidRDefault="007B286D" w:rsidP="00DC18F8">
      <w:pPr>
        <w:ind w:left="720" w:hanging="720"/>
      </w:pPr>
      <w:r>
        <w:t xml:space="preserve">Coordinator for </w:t>
      </w:r>
      <w:r w:rsidR="00086DD2">
        <w:t>d</w:t>
      </w:r>
      <w:r w:rsidR="003D4A2D">
        <w:t xml:space="preserve">ata </w:t>
      </w:r>
      <w:r w:rsidR="00086DD2">
        <w:t>q</w:t>
      </w:r>
      <w:r w:rsidR="003D4A2D">
        <w:t>uality</w:t>
      </w:r>
      <w:r w:rsidR="00086DD2">
        <w:t>, cleaning, and maintenance;</w:t>
      </w:r>
      <w:r w:rsidR="003D4A2D">
        <w:t xml:space="preserve"> 2008-present</w:t>
      </w:r>
    </w:p>
    <w:p w14:paraId="33BB91A0" w14:textId="41D3194B" w:rsidR="003D4A2D" w:rsidRDefault="00216870" w:rsidP="00DC18F8">
      <w:pPr>
        <w:ind w:left="720" w:hanging="720"/>
      </w:pPr>
      <w:r>
        <w:t>Coordinator for s</w:t>
      </w:r>
      <w:r w:rsidR="003D4A2D">
        <w:t xml:space="preserve">pecial </w:t>
      </w:r>
      <w:r>
        <w:t>e</w:t>
      </w:r>
      <w:r w:rsidR="003D4A2D">
        <w:t>xceptions</w:t>
      </w:r>
      <w:r>
        <w:t xml:space="preserve"> in administration, data, and reporting;</w:t>
      </w:r>
      <w:r w:rsidR="003D4A2D">
        <w:t xml:space="preserve"> 2008-present</w:t>
      </w:r>
    </w:p>
    <w:p w14:paraId="3DCE6BE9" w14:textId="121790FB" w:rsidR="003D4A2D" w:rsidRDefault="003D4A2D" w:rsidP="00DC18F8">
      <w:pPr>
        <w:ind w:left="720" w:hanging="720"/>
      </w:pPr>
      <w:r>
        <w:t xml:space="preserve">Coordinator for Special Local NSSE </w:t>
      </w:r>
      <w:r w:rsidR="00205925">
        <w:t>a</w:t>
      </w:r>
      <w:r>
        <w:t>dministrations</w:t>
      </w:r>
      <w:r w:rsidR="007B286D">
        <w:t>;</w:t>
      </w:r>
      <w:r>
        <w:t xml:space="preserve"> 2008-2016, 2018-2021</w:t>
      </w:r>
    </w:p>
    <w:p w14:paraId="330E99BE" w14:textId="765B3DB1" w:rsidR="003D4A2D" w:rsidRDefault="003D4A2D" w:rsidP="00DC18F8">
      <w:pPr>
        <w:ind w:left="720" w:hanging="720"/>
      </w:pPr>
      <w:r>
        <w:t>Coordinator for NSSE, FSSE, and BCSSE custom analysis requests</w:t>
      </w:r>
      <w:r w:rsidR="00815349">
        <w:t xml:space="preserve">; </w:t>
      </w:r>
      <w:r>
        <w:t>2008-2017</w:t>
      </w:r>
    </w:p>
    <w:p w14:paraId="48A4C80A" w14:textId="77777777" w:rsidR="00DC18F8" w:rsidRDefault="00DC18F8" w:rsidP="00C651A8">
      <w:pPr>
        <w:rPr>
          <w:b/>
          <w:bCs/>
        </w:rPr>
      </w:pPr>
    </w:p>
    <w:p w14:paraId="79B36334" w14:textId="50EC6C97" w:rsidR="00C651A8" w:rsidRDefault="00CC6B01" w:rsidP="00C651A8">
      <w:pPr>
        <w:rPr>
          <w:b/>
          <w:bCs/>
        </w:rPr>
      </w:pPr>
      <w:r>
        <w:rPr>
          <w:b/>
          <w:bCs/>
        </w:rPr>
        <w:t xml:space="preserve">CPR </w:t>
      </w:r>
      <w:r w:rsidR="00C651A8">
        <w:rPr>
          <w:b/>
          <w:bCs/>
        </w:rPr>
        <w:t>Committee Membership</w:t>
      </w:r>
    </w:p>
    <w:p w14:paraId="6FB86716" w14:textId="4293805D" w:rsidR="00CC6B01" w:rsidRDefault="00CC6B01" w:rsidP="00DC18F8">
      <w:pPr>
        <w:ind w:left="720" w:hanging="720"/>
      </w:pPr>
      <w:r>
        <w:t xml:space="preserve">Space Planning committee, chair, 2023-present </w:t>
      </w:r>
    </w:p>
    <w:p w14:paraId="25148019" w14:textId="175D41F7" w:rsidR="00874B27" w:rsidRDefault="00874B27" w:rsidP="00DC18F8">
      <w:pPr>
        <w:ind w:left="720" w:hanging="720"/>
      </w:pPr>
      <w:r>
        <w:t>Tableau committee, member, 2017-present</w:t>
      </w:r>
    </w:p>
    <w:p w14:paraId="474C24AF" w14:textId="77777777" w:rsidR="00874B27" w:rsidRDefault="00874B27" w:rsidP="00DC18F8">
      <w:pPr>
        <w:ind w:left="720" w:hanging="720"/>
      </w:pPr>
      <w:r>
        <w:t>Graduate Student Professional Development committee, chair, 2015-present</w:t>
      </w:r>
    </w:p>
    <w:p w14:paraId="36BD5F2E" w14:textId="77777777" w:rsidR="00FD68FF" w:rsidRDefault="00FD68FF" w:rsidP="00DC18F8">
      <w:pPr>
        <w:ind w:left="720" w:hanging="720"/>
      </w:pPr>
      <w:r>
        <w:t>Survey Revision committee, chair, 2013-present</w:t>
      </w:r>
    </w:p>
    <w:p w14:paraId="05C64DFE" w14:textId="2A9776B2" w:rsidR="00BB2E78" w:rsidRDefault="00BB2E78" w:rsidP="00DC18F8">
      <w:pPr>
        <w:ind w:left="720" w:hanging="720"/>
      </w:pPr>
      <w:r>
        <w:t>Graduate Assistant Hiring</w:t>
      </w:r>
      <w:r w:rsidR="005E239E">
        <w:t xml:space="preserve"> Committee for 2024-2025, chair, 2024</w:t>
      </w:r>
    </w:p>
    <w:p w14:paraId="72DBA530" w14:textId="4B909C3B" w:rsidR="00815349" w:rsidRDefault="00815349" w:rsidP="00DC18F8">
      <w:pPr>
        <w:ind w:left="720" w:hanging="720"/>
      </w:pPr>
      <w:r>
        <w:t>Equity in Survey Design, Administration, Analysis, and Reporting, member, 2023</w:t>
      </w:r>
    </w:p>
    <w:p w14:paraId="4D5C5AC3" w14:textId="2A7202A1" w:rsidR="00DC0694" w:rsidRDefault="00DC0694" w:rsidP="00DC18F8">
      <w:pPr>
        <w:ind w:left="720" w:hanging="720"/>
      </w:pPr>
      <w:r>
        <w:t>Social Media committee, chair, 2016-2022</w:t>
      </w:r>
    </w:p>
    <w:p w14:paraId="67E75F06" w14:textId="77777777" w:rsidR="00DC0694" w:rsidRDefault="00DC0694" w:rsidP="00DC18F8">
      <w:pPr>
        <w:ind w:left="720" w:hanging="720"/>
      </w:pPr>
      <w:r>
        <w:t>Hiring Committee Member as needed: Administrative Generalist Coordinator (2021-2022), NSSE Interim Director (2021) NSSE data analysts (2016), LSSSE project manager (2016)</w:t>
      </w:r>
    </w:p>
    <w:p w14:paraId="12D6857A" w14:textId="77777777" w:rsidR="00DC0694" w:rsidRDefault="00DC0694" w:rsidP="00DC18F8">
      <w:pPr>
        <w:ind w:left="720" w:hanging="720"/>
      </w:pPr>
      <w:r>
        <w:t>Assessing and Planning for NSSE’s Future committee, member, 2020-2021</w:t>
      </w:r>
    </w:p>
    <w:p w14:paraId="71F1CD08" w14:textId="7D835A3B" w:rsidR="00C651A8" w:rsidRDefault="00C651A8" w:rsidP="00DC18F8">
      <w:pPr>
        <w:ind w:left="720" w:hanging="720"/>
      </w:pPr>
      <w:r>
        <w:t>NSSE 20</w:t>
      </w:r>
      <w:r w:rsidRPr="00903E6E">
        <w:rPr>
          <w:vertAlign w:val="superscript"/>
        </w:rPr>
        <w:t>th</w:t>
      </w:r>
      <w:r>
        <w:t xml:space="preserve"> Anniversary Celebration committee, member</w:t>
      </w:r>
      <w:r w:rsidR="003107C1">
        <w:t>, 2020</w:t>
      </w:r>
    </w:p>
    <w:p w14:paraId="44162335" w14:textId="42DD85F5" w:rsidR="00C651A8" w:rsidRDefault="00C651A8" w:rsidP="00DC18F8">
      <w:pPr>
        <w:ind w:left="720" w:hanging="720"/>
      </w:pPr>
      <w:r>
        <w:t>Report Accessibility</w:t>
      </w:r>
      <w:r w:rsidR="002B676D">
        <w:t xml:space="preserve"> committee</w:t>
      </w:r>
      <w:r>
        <w:t>, member, 2017-2018</w:t>
      </w:r>
    </w:p>
    <w:p w14:paraId="173F3722" w14:textId="77777777" w:rsidR="00DC18F8" w:rsidRDefault="00DC18F8" w:rsidP="00AF1D4E">
      <w:pPr>
        <w:rPr>
          <w:b/>
          <w:bCs/>
        </w:rPr>
      </w:pPr>
    </w:p>
    <w:p w14:paraId="41FBC322" w14:textId="7408F8D7" w:rsidR="00C651A8" w:rsidRPr="00C651A8" w:rsidRDefault="003D4A2D" w:rsidP="00AF1D4E">
      <w:pPr>
        <w:rPr>
          <w:b/>
          <w:bCs/>
        </w:rPr>
      </w:pPr>
      <w:r>
        <w:rPr>
          <w:b/>
          <w:bCs/>
        </w:rPr>
        <w:t xml:space="preserve">New </w:t>
      </w:r>
      <w:r w:rsidR="00C651A8">
        <w:rPr>
          <w:b/>
          <w:bCs/>
        </w:rPr>
        <w:t>Project Incubation</w:t>
      </w:r>
      <w:r w:rsidR="00F25B66">
        <w:rPr>
          <w:b/>
          <w:bCs/>
        </w:rPr>
        <w:t xml:space="preserve"> Support</w:t>
      </w:r>
    </w:p>
    <w:p w14:paraId="5A761AFF" w14:textId="606DC693" w:rsidR="00461177" w:rsidRDefault="00E306CF" w:rsidP="00DC18F8">
      <w:pPr>
        <w:ind w:left="720" w:hanging="720"/>
      </w:pPr>
      <w:r>
        <w:t>Survey on the Engagement of Law Faculty and Staff</w:t>
      </w:r>
      <w:r w:rsidR="00E867AB">
        <w:t xml:space="preserve"> (S</w:t>
      </w:r>
      <w:r>
        <w:t>ELFS</w:t>
      </w:r>
      <w:r w:rsidR="00E867AB">
        <w:t>), 2024-present</w:t>
      </w:r>
    </w:p>
    <w:p w14:paraId="6056F681" w14:textId="369A59DC" w:rsidR="00B71809" w:rsidRDefault="00B71809" w:rsidP="00DC18F8">
      <w:pPr>
        <w:ind w:left="720" w:hanging="720"/>
      </w:pPr>
      <w:proofErr w:type="spellStart"/>
      <w:r>
        <w:t>College-in-Prison</w:t>
      </w:r>
      <w:proofErr w:type="spellEnd"/>
      <w:r>
        <w:t xml:space="preserve"> Survey of Student Engagement (CIPSSE), 2023-present</w:t>
      </w:r>
    </w:p>
    <w:p w14:paraId="73FC7D77" w14:textId="795C2DD3" w:rsidR="003D4A2D" w:rsidRDefault="00B71809" w:rsidP="00DC18F8">
      <w:pPr>
        <w:ind w:left="720" w:hanging="720"/>
      </w:pPr>
      <w:r>
        <w:lastRenderedPageBreak/>
        <w:t>VALUE Institute</w:t>
      </w:r>
      <w:r w:rsidR="003D4A2D">
        <w:t>, 2018</w:t>
      </w:r>
      <w:r w:rsidR="009A7B37">
        <w:t>-2019</w:t>
      </w:r>
    </w:p>
    <w:p w14:paraId="4DE0E845" w14:textId="58D6F770" w:rsidR="00A41793" w:rsidRDefault="00A41793" w:rsidP="00DC18F8">
      <w:pPr>
        <w:ind w:left="720" w:hanging="720"/>
      </w:pPr>
      <w:r>
        <w:t xml:space="preserve">Culturally </w:t>
      </w:r>
      <w:r w:rsidR="001F341F">
        <w:t>Engaging</w:t>
      </w:r>
      <w:r>
        <w:t xml:space="preserve"> Campus Environments</w:t>
      </w:r>
      <w:r w:rsidR="00C9400B">
        <w:t xml:space="preserve"> (CECE), 2017</w:t>
      </w:r>
      <w:r w:rsidR="00CC0C59">
        <w:t>-2019</w:t>
      </w:r>
    </w:p>
    <w:p w14:paraId="130DF55B" w14:textId="77777777" w:rsidR="00DC18F8" w:rsidRDefault="00DC18F8" w:rsidP="00AF1D4E">
      <w:pPr>
        <w:rPr>
          <w:b/>
          <w:bCs/>
        </w:rPr>
      </w:pPr>
    </w:p>
    <w:p w14:paraId="4A154B2C" w14:textId="3F3FF104" w:rsidR="00C70D9F" w:rsidRPr="004146E1" w:rsidRDefault="004146E1" w:rsidP="00AF1D4E">
      <w:pPr>
        <w:rPr>
          <w:b/>
          <w:bCs/>
        </w:rPr>
      </w:pPr>
      <w:r>
        <w:rPr>
          <w:b/>
          <w:bCs/>
        </w:rPr>
        <w:t>Graduate Student Supervision</w:t>
      </w:r>
    </w:p>
    <w:p w14:paraId="23C9FE77" w14:textId="4131D96B" w:rsidR="00205925" w:rsidRDefault="00205925" w:rsidP="00DC18F8">
      <w:pPr>
        <w:ind w:left="720" w:hanging="720"/>
      </w:pPr>
      <w:r>
        <w:t>NSSE Institute Graduate Assistants, 2024</w:t>
      </w:r>
    </w:p>
    <w:p w14:paraId="6E2CE69D" w14:textId="2D26A145" w:rsidR="00205925" w:rsidRDefault="002C06EB" w:rsidP="00DC18F8">
      <w:pPr>
        <w:ind w:left="720" w:hanging="720"/>
      </w:pPr>
      <w:r>
        <w:t>FSSE Project Associate</w:t>
      </w:r>
      <w:r w:rsidR="00205925">
        <w:t xml:space="preserve">, </w:t>
      </w:r>
      <w:r>
        <w:t>2012-2024</w:t>
      </w:r>
    </w:p>
    <w:p w14:paraId="39D06241" w14:textId="38266806" w:rsidR="006C1D88" w:rsidRDefault="006C1D88" w:rsidP="00DC18F8">
      <w:pPr>
        <w:ind w:left="720" w:hanging="720"/>
      </w:pPr>
      <w:r>
        <w:t>NSSE Research Project Associates</w:t>
      </w:r>
      <w:r w:rsidR="00205925">
        <w:t xml:space="preserve">, </w:t>
      </w:r>
      <w:r>
        <w:t>2016</w:t>
      </w:r>
    </w:p>
    <w:p w14:paraId="61F5DF88" w14:textId="77777777" w:rsidR="00DC18F8" w:rsidRDefault="00DC18F8" w:rsidP="00DC3445">
      <w:pPr>
        <w:rPr>
          <w:b/>
          <w:bCs/>
        </w:rPr>
      </w:pPr>
    </w:p>
    <w:p w14:paraId="1CB7AC0C" w14:textId="31FD6AC5" w:rsidR="00DC3445" w:rsidRPr="00DC3445" w:rsidRDefault="00DC3445" w:rsidP="00DC3445">
      <w:pPr>
        <w:rPr>
          <w:b/>
          <w:bCs/>
        </w:rPr>
      </w:pPr>
      <w:r>
        <w:rPr>
          <w:b/>
          <w:bCs/>
        </w:rPr>
        <w:t>Mentoring</w:t>
      </w:r>
    </w:p>
    <w:p w14:paraId="2195A5FB" w14:textId="77777777" w:rsidR="00723591" w:rsidRPr="00D43449" w:rsidRDefault="00723591" w:rsidP="00F67C83">
      <w:pPr>
        <w:tabs>
          <w:tab w:val="left" w:pos="464"/>
          <w:tab w:val="left" w:pos="2773"/>
        </w:tabs>
        <w:spacing w:after="120" w:line="240" w:lineRule="auto"/>
        <w:rPr>
          <w:rFonts w:cstheme="minorHAnsi"/>
        </w:rPr>
      </w:pPr>
      <w:r w:rsidRPr="00D43449">
        <w:rPr>
          <w:rFonts w:cstheme="minorHAnsi"/>
        </w:rPr>
        <w:t>Worked with and advised the following students on research projects at the Center for Postsecondary Research</w:t>
      </w:r>
      <w:r>
        <w:rPr>
          <w:rFonts w:cstheme="minorHAnsi"/>
        </w:rPr>
        <w:t>:</w:t>
      </w:r>
    </w:p>
    <w:p w14:paraId="050D5080" w14:textId="77777777" w:rsidR="00C042FE" w:rsidRDefault="00C042FE" w:rsidP="00C042FE">
      <w:pPr>
        <w:spacing w:after="0"/>
        <w:rPr>
          <w:rFonts w:cstheme="minorHAnsi"/>
        </w:rPr>
        <w:sectPr w:rsidR="00C042FE" w:rsidSect="005604C8">
          <w:type w:val="continuous"/>
          <w:pgSz w:w="12240" w:h="15840"/>
          <w:pgMar w:top="1440" w:right="1440" w:bottom="1440" w:left="1440" w:header="720" w:footer="720" w:gutter="0"/>
          <w:cols w:space="720"/>
          <w:docGrid w:linePitch="360"/>
        </w:sectPr>
      </w:pPr>
    </w:p>
    <w:p w14:paraId="3C272F56" w14:textId="42874046" w:rsidR="00435DDC" w:rsidRDefault="00435DDC" w:rsidP="00C042FE">
      <w:pPr>
        <w:spacing w:after="0"/>
        <w:rPr>
          <w:rFonts w:cstheme="minorHAnsi"/>
        </w:rPr>
      </w:pPr>
      <w:r>
        <w:rPr>
          <w:rFonts w:cstheme="minorHAnsi"/>
        </w:rPr>
        <w:t>Alethia Russell,</w:t>
      </w:r>
    </w:p>
    <w:p w14:paraId="6AD5E875" w14:textId="170529F4" w:rsidR="00DA6808" w:rsidRDefault="00DA6808" w:rsidP="00C042FE">
      <w:pPr>
        <w:spacing w:after="0"/>
        <w:rPr>
          <w:rFonts w:cstheme="minorHAnsi"/>
        </w:rPr>
      </w:pPr>
      <w:r>
        <w:rPr>
          <w:rFonts w:cstheme="minorHAnsi"/>
        </w:rPr>
        <w:t>Antonio Duran</w:t>
      </w:r>
      <w:r w:rsidR="00876503">
        <w:rPr>
          <w:rFonts w:cstheme="minorHAnsi"/>
        </w:rPr>
        <w:t>,</w:t>
      </w:r>
    </w:p>
    <w:p w14:paraId="2B43C5EB" w14:textId="77777777" w:rsidR="00C042FE" w:rsidRDefault="00C042FE" w:rsidP="00C042FE">
      <w:pPr>
        <w:spacing w:after="0"/>
        <w:rPr>
          <w:rFonts w:cstheme="minorHAnsi"/>
        </w:rPr>
      </w:pPr>
      <w:r w:rsidRPr="00D43449">
        <w:rPr>
          <w:rFonts w:cstheme="minorHAnsi"/>
        </w:rPr>
        <w:t xml:space="preserve">Autumn Harrell, </w:t>
      </w:r>
    </w:p>
    <w:p w14:paraId="620C941F" w14:textId="77777777" w:rsidR="00C042FE" w:rsidRDefault="00C042FE" w:rsidP="00C042FE">
      <w:pPr>
        <w:spacing w:after="0"/>
        <w:rPr>
          <w:rFonts w:cstheme="minorHAnsi"/>
        </w:rPr>
      </w:pPr>
      <w:r w:rsidRPr="00D43449">
        <w:rPr>
          <w:rFonts w:cstheme="minorHAnsi"/>
        </w:rPr>
        <w:t xml:space="preserve">Bernice Sanchez, </w:t>
      </w:r>
    </w:p>
    <w:p w14:paraId="179B5B9B" w14:textId="77777777" w:rsidR="00C042FE" w:rsidRDefault="00C042FE" w:rsidP="00C042FE">
      <w:pPr>
        <w:spacing w:after="0"/>
        <w:rPr>
          <w:rFonts w:cstheme="minorHAnsi"/>
        </w:rPr>
      </w:pPr>
      <w:r w:rsidRPr="00D43449">
        <w:rPr>
          <w:rFonts w:cstheme="minorHAnsi"/>
        </w:rPr>
        <w:t xml:space="preserve">Brian McGowan, </w:t>
      </w:r>
    </w:p>
    <w:p w14:paraId="3E1603D4" w14:textId="77777777" w:rsidR="00811D78" w:rsidRDefault="00811D78" w:rsidP="00C042FE">
      <w:pPr>
        <w:spacing w:after="0"/>
        <w:rPr>
          <w:rFonts w:cstheme="minorHAnsi"/>
        </w:rPr>
      </w:pPr>
      <w:r>
        <w:rPr>
          <w:rFonts w:cstheme="minorHAnsi"/>
        </w:rPr>
        <w:t>Bridgette Holmes,</w:t>
      </w:r>
    </w:p>
    <w:p w14:paraId="6D9DB088" w14:textId="77777777" w:rsidR="00C042FE" w:rsidRDefault="00C042FE" w:rsidP="00C042FE">
      <w:pPr>
        <w:spacing w:after="0"/>
        <w:rPr>
          <w:rFonts w:cstheme="minorHAnsi"/>
        </w:rPr>
      </w:pPr>
      <w:r w:rsidRPr="00D43449">
        <w:rPr>
          <w:rFonts w:cstheme="minorHAnsi"/>
        </w:rPr>
        <w:t xml:space="preserve">Bridget Yuhas, </w:t>
      </w:r>
    </w:p>
    <w:p w14:paraId="4A2DCF4F" w14:textId="120D712A" w:rsidR="007C4BBB" w:rsidRDefault="007C4BBB" w:rsidP="00C042FE">
      <w:pPr>
        <w:spacing w:after="0"/>
        <w:rPr>
          <w:rFonts w:cstheme="minorHAnsi"/>
        </w:rPr>
      </w:pPr>
      <w:r>
        <w:rPr>
          <w:rFonts w:cstheme="minorHAnsi"/>
        </w:rPr>
        <w:t>Casey McCoy-Simmons</w:t>
      </w:r>
      <w:r w:rsidR="00B5514B">
        <w:rPr>
          <w:rFonts w:cstheme="minorHAnsi"/>
        </w:rPr>
        <w:t>,</w:t>
      </w:r>
    </w:p>
    <w:p w14:paraId="2B4DB681" w14:textId="4C4CE898" w:rsidR="00B5514B" w:rsidRDefault="00B5514B" w:rsidP="00C042FE">
      <w:pPr>
        <w:spacing w:after="0"/>
        <w:rPr>
          <w:rFonts w:cstheme="minorHAnsi"/>
        </w:rPr>
      </w:pPr>
      <w:r>
        <w:rPr>
          <w:rFonts w:cstheme="minorHAnsi"/>
        </w:rPr>
        <w:t>Colleen Loften</w:t>
      </w:r>
      <w:r w:rsidR="00876503">
        <w:rPr>
          <w:rFonts w:cstheme="minorHAnsi"/>
        </w:rPr>
        <w:t>,</w:t>
      </w:r>
    </w:p>
    <w:p w14:paraId="5176676D" w14:textId="0A79E4B2" w:rsidR="006923BD" w:rsidRDefault="006923BD" w:rsidP="00C042FE">
      <w:pPr>
        <w:spacing w:after="0"/>
        <w:rPr>
          <w:rFonts w:cstheme="minorHAnsi"/>
        </w:rPr>
      </w:pPr>
      <w:r>
        <w:rPr>
          <w:rFonts w:cstheme="minorHAnsi"/>
        </w:rPr>
        <w:t>Chandler Hawkins,</w:t>
      </w:r>
    </w:p>
    <w:p w14:paraId="558A4D69" w14:textId="43A2A3E5" w:rsidR="00691E76" w:rsidRDefault="00691E76" w:rsidP="00C042FE">
      <w:pPr>
        <w:spacing w:after="0"/>
        <w:rPr>
          <w:rFonts w:cstheme="minorHAnsi"/>
        </w:rPr>
      </w:pPr>
      <w:r>
        <w:rPr>
          <w:rFonts w:cstheme="minorHAnsi"/>
        </w:rPr>
        <w:t>Christen Priddie,</w:t>
      </w:r>
    </w:p>
    <w:p w14:paraId="35C8A6A9" w14:textId="77777777" w:rsidR="00C042FE" w:rsidRDefault="00C042FE" w:rsidP="00C042FE">
      <w:pPr>
        <w:spacing w:after="0"/>
        <w:rPr>
          <w:rFonts w:cstheme="minorHAnsi"/>
        </w:rPr>
      </w:pPr>
      <w:r w:rsidRPr="00D43449">
        <w:rPr>
          <w:rFonts w:cstheme="minorHAnsi"/>
        </w:rPr>
        <w:t xml:space="preserve">Christopher Troilo, </w:t>
      </w:r>
    </w:p>
    <w:p w14:paraId="6DAE8259" w14:textId="77777777" w:rsidR="00C042FE" w:rsidRDefault="00C042FE" w:rsidP="00C042FE">
      <w:pPr>
        <w:spacing w:after="0"/>
        <w:rPr>
          <w:rFonts w:cstheme="minorHAnsi"/>
        </w:rPr>
      </w:pPr>
      <w:r w:rsidRPr="00D43449">
        <w:rPr>
          <w:rFonts w:cstheme="minorHAnsi"/>
        </w:rPr>
        <w:t xml:space="preserve">Cynthia Cogswell, </w:t>
      </w:r>
    </w:p>
    <w:p w14:paraId="5ACB922E" w14:textId="52513FE7" w:rsidR="00691E76" w:rsidRDefault="00691E76" w:rsidP="00C042FE">
      <w:pPr>
        <w:spacing w:after="0"/>
        <w:rPr>
          <w:rFonts w:cstheme="minorHAnsi"/>
        </w:rPr>
      </w:pPr>
      <w:r>
        <w:rPr>
          <w:rFonts w:cstheme="minorHAnsi"/>
        </w:rPr>
        <w:t>Dajanae Palmer</w:t>
      </w:r>
      <w:r w:rsidR="00B5514B">
        <w:rPr>
          <w:rFonts w:cstheme="minorHAnsi"/>
        </w:rPr>
        <w:t>,</w:t>
      </w:r>
    </w:p>
    <w:p w14:paraId="4EB3E6AC" w14:textId="77777777" w:rsidR="00C042FE" w:rsidRDefault="00C042FE" w:rsidP="00C042FE">
      <w:pPr>
        <w:spacing w:after="0"/>
        <w:rPr>
          <w:rFonts w:cstheme="minorHAnsi"/>
        </w:rPr>
      </w:pPr>
      <w:r w:rsidRPr="00D43449">
        <w:rPr>
          <w:rFonts w:cstheme="minorHAnsi"/>
        </w:rPr>
        <w:t xml:space="preserve">David Hardy, </w:t>
      </w:r>
    </w:p>
    <w:p w14:paraId="66A526E7" w14:textId="77777777" w:rsidR="00C042FE" w:rsidRDefault="00C042FE" w:rsidP="00C042FE">
      <w:pPr>
        <w:spacing w:after="0"/>
        <w:rPr>
          <w:rFonts w:cstheme="minorHAnsi"/>
        </w:rPr>
      </w:pPr>
      <w:r w:rsidRPr="00D43449">
        <w:rPr>
          <w:rFonts w:cstheme="minorHAnsi"/>
        </w:rPr>
        <w:t xml:space="preserve">David To, </w:t>
      </w:r>
    </w:p>
    <w:p w14:paraId="68D264A0" w14:textId="77777777" w:rsidR="00C042FE" w:rsidRDefault="00C042FE" w:rsidP="00C042FE">
      <w:pPr>
        <w:spacing w:after="0"/>
        <w:rPr>
          <w:rFonts w:cstheme="minorHAnsi"/>
        </w:rPr>
      </w:pPr>
      <w:r w:rsidRPr="00D43449">
        <w:rPr>
          <w:rFonts w:cstheme="minorHAnsi"/>
        </w:rPr>
        <w:t xml:space="preserve">Defta Oktafiga, </w:t>
      </w:r>
    </w:p>
    <w:p w14:paraId="6A6B3FDD" w14:textId="77777777" w:rsidR="00C0014B" w:rsidRDefault="00C0014B" w:rsidP="00C042FE">
      <w:pPr>
        <w:spacing w:after="0"/>
        <w:rPr>
          <w:rFonts w:cstheme="minorHAnsi"/>
        </w:rPr>
      </w:pPr>
      <w:proofErr w:type="spellStart"/>
      <w:r>
        <w:rPr>
          <w:rFonts w:cstheme="minorHAnsi"/>
        </w:rPr>
        <w:t>Donté</w:t>
      </w:r>
      <w:proofErr w:type="spellEnd"/>
      <w:r>
        <w:rPr>
          <w:rFonts w:cstheme="minorHAnsi"/>
        </w:rPr>
        <w:t xml:space="preserve"> Miller,</w:t>
      </w:r>
    </w:p>
    <w:p w14:paraId="2F7DF726" w14:textId="77777777" w:rsidR="00C042FE" w:rsidRDefault="00C042FE" w:rsidP="00C042FE">
      <w:pPr>
        <w:spacing w:after="0"/>
        <w:rPr>
          <w:rFonts w:cstheme="minorHAnsi"/>
        </w:rPr>
      </w:pPr>
      <w:r w:rsidRPr="00D43449">
        <w:rPr>
          <w:rFonts w:cstheme="minorHAnsi"/>
        </w:rPr>
        <w:t xml:space="preserve">Eddie Cole, </w:t>
      </w:r>
    </w:p>
    <w:p w14:paraId="0E7F3BEF" w14:textId="6DD66C97" w:rsidR="00C042FE" w:rsidRDefault="00C042FE" w:rsidP="00C042FE">
      <w:pPr>
        <w:spacing w:after="0"/>
        <w:rPr>
          <w:rFonts w:cstheme="minorHAnsi"/>
        </w:rPr>
      </w:pPr>
      <w:r w:rsidRPr="00D43449">
        <w:rPr>
          <w:rFonts w:cstheme="minorHAnsi"/>
        </w:rPr>
        <w:t xml:space="preserve">Elijah Howe, </w:t>
      </w:r>
    </w:p>
    <w:p w14:paraId="5610CB60" w14:textId="520C37D4" w:rsidR="00505B6B" w:rsidRDefault="00505B6B" w:rsidP="00C042FE">
      <w:pPr>
        <w:spacing w:after="0"/>
        <w:rPr>
          <w:rFonts w:cstheme="minorHAnsi"/>
        </w:rPr>
      </w:pPr>
      <w:r>
        <w:rPr>
          <w:rFonts w:cstheme="minorHAnsi"/>
        </w:rPr>
        <w:t>Ella Chamis,</w:t>
      </w:r>
    </w:p>
    <w:p w14:paraId="422AEC1B" w14:textId="77777777" w:rsidR="00C042FE" w:rsidRDefault="00C042FE" w:rsidP="00C042FE">
      <w:pPr>
        <w:spacing w:after="0"/>
        <w:rPr>
          <w:rFonts w:cstheme="minorHAnsi"/>
        </w:rPr>
      </w:pPr>
      <w:r w:rsidRPr="00D43449">
        <w:rPr>
          <w:rFonts w:cstheme="minorHAnsi"/>
        </w:rPr>
        <w:t xml:space="preserve">Jacob Docking, </w:t>
      </w:r>
    </w:p>
    <w:p w14:paraId="03B0AF10" w14:textId="77777777" w:rsidR="00C042FE" w:rsidRDefault="00C042FE" w:rsidP="00C042FE">
      <w:pPr>
        <w:spacing w:after="0"/>
        <w:rPr>
          <w:rFonts w:cstheme="minorHAnsi"/>
        </w:rPr>
      </w:pPr>
      <w:r w:rsidRPr="00D43449">
        <w:rPr>
          <w:rFonts w:cstheme="minorHAnsi"/>
        </w:rPr>
        <w:t xml:space="preserve">Jacqueline Mac, </w:t>
      </w:r>
    </w:p>
    <w:p w14:paraId="2C38B7D4" w14:textId="77777777" w:rsidR="00C042FE" w:rsidRDefault="00C042FE" w:rsidP="00C042FE">
      <w:pPr>
        <w:spacing w:after="0"/>
        <w:rPr>
          <w:rFonts w:cstheme="minorHAnsi"/>
        </w:rPr>
      </w:pPr>
      <w:r w:rsidRPr="00D43449">
        <w:rPr>
          <w:rFonts w:cstheme="minorHAnsi"/>
        </w:rPr>
        <w:t xml:space="preserve">Jana Clark, </w:t>
      </w:r>
    </w:p>
    <w:p w14:paraId="16F110A4" w14:textId="77777777" w:rsidR="00C042FE" w:rsidRDefault="00C042FE" w:rsidP="00C042FE">
      <w:pPr>
        <w:spacing w:after="0"/>
        <w:rPr>
          <w:rFonts w:cstheme="minorHAnsi"/>
        </w:rPr>
      </w:pPr>
      <w:r w:rsidRPr="00D43449">
        <w:rPr>
          <w:rFonts w:cstheme="minorHAnsi"/>
        </w:rPr>
        <w:t xml:space="preserve">Jennifer Nailos, </w:t>
      </w:r>
    </w:p>
    <w:p w14:paraId="40827D03" w14:textId="010DAC94" w:rsidR="00435DDC" w:rsidRDefault="00435DDC" w:rsidP="00C042FE">
      <w:pPr>
        <w:spacing w:after="0"/>
        <w:rPr>
          <w:rFonts w:cstheme="minorHAnsi"/>
        </w:rPr>
      </w:pPr>
      <w:r>
        <w:rPr>
          <w:rFonts w:cstheme="minorHAnsi"/>
        </w:rPr>
        <w:t>Jennifer</w:t>
      </w:r>
      <w:r w:rsidR="00D04EF4">
        <w:rPr>
          <w:rFonts w:cstheme="minorHAnsi"/>
        </w:rPr>
        <w:t xml:space="preserve"> Weiss</w:t>
      </w:r>
    </w:p>
    <w:p w14:paraId="39182823" w14:textId="59B99B2A" w:rsidR="00C042FE" w:rsidRDefault="00C042FE" w:rsidP="00C042FE">
      <w:pPr>
        <w:spacing w:after="0"/>
        <w:rPr>
          <w:rFonts w:cstheme="minorHAnsi"/>
        </w:rPr>
      </w:pPr>
      <w:r w:rsidRPr="00D43449">
        <w:rPr>
          <w:rFonts w:cstheme="minorHAnsi"/>
        </w:rPr>
        <w:t xml:space="preserve">Jessica Harris, </w:t>
      </w:r>
    </w:p>
    <w:p w14:paraId="1D85721E" w14:textId="444CC1B4" w:rsidR="00B5514B" w:rsidRDefault="00B5514B" w:rsidP="00C042FE">
      <w:pPr>
        <w:spacing w:after="0"/>
        <w:rPr>
          <w:rFonts w:cstheme="minorHAnsi"/>
        </w:rPr>
      </w:pPr>
      <w:r>
        <w:rPr>
          <w:rFonts w:cstheme="minorHAnsi"/>
        </w:rPr>
        <w:t>Jihye Kwon,</w:t>
      </w:r>
    </w:p>
    <w:p w14:paraId="62647644" w14:textId="4E5C85FA" w:rsidR="00D04EF4" w:rsidRDefault="00D04EF4" w:rsidP="00C042FE">
      <w:pPr>
        <w:spacing w:after="0"/>
        <w:rPr>
          <w:rFonts w:cstheme="minorHAnsi"/>
        </w:rPr>
      </w:pPr>
      <w:r>
        <w:rPr>
          <w:rFonts w:cstheme="minorHAnsi"/>
        </w:rPr>
        <w:t>Jim Burke,</w:t>
      </w:r>
    </w:p>
    <w:p w14:paraId="6EC8A845" w14:textId="04A2535B" w:rsidR="00C042FE" w:rsidRDefault="00C042FE" w:rsidP="00C042FE">
      <w:pPr>
        <w:spacing w:after="0"/>
        <w:rPr>
          <w:rFonts w:cstheme="minorHAnsi"/>
        </w:rPr>
      </w:pPr>
      <w:r w:rsidRPr="00D43449">
        <w:rPr>
          <w:rFonts w:cstheme="minorHAnsi"/>
        </w:rPr>
        <w:t xml:space="preserve">Jim Gieser, </w:t>
      </w:r>
    </w:p>
    <w:p w14:paraId="22EC4BF0" w14:textId="77777777" w:rsidR="00C042FE" w:rsidRDefault="00C042FE" w:rsidP="00C042FE">
      <w:pPr>
        <w:spacing w:after="0"/>
        <w:rPr>
          <w:rFonts w:cstheme="minorHAnsi"/>
        </w:rPr>
      </w:pPr>
      <w:r w:rsidRPr="00D43449">
        <w:rPr>
          <w:rFonts w:cstheme="minorHAnsi"/>
        </w:rPr>
        <w:t xml:space="preserve">Joe Strickland, </w:t>
      </w:r>
    </w:p>
    <w:p w14:paraId="5E2A0D2D" w14:textId="77777777" w:rsidR="00C042FE" w:rsidRDefault="00C042FE" w:rsidP="00C042FE">
      <w:pPr>
        <w:spacing w:after="0"/>
        <w:rPr>
          <w:rFonts w:cstheme="minorHAnsi"/>
        </w:rPr>
      </w:pPr>
      <w:r w:rsidRPr="00D43449">
        <w:rPr>
          <w:rFonts w:cstheme="minorHAnsi"/>
        </w:rPr>
        <w:t xml:space="preserve">John Zilvinskis, </w:t>
      </w:r>
    </w:p>
    <w:p w14:paraId="0E487322" w14:textId="77777777" w:rsidR="00811D78" w:rsidRDefault="00811D78" w:rsidP="00C042FE">
      <w:pPr>
        <w:spacing w:after="0"/>
        <w:rPr>
          <w:rFonts w:cstheme="minorHAnsi"/>
        </w:rPr>
      </w:pPr>
      <w:r>
        <w:rPr>
          <w:rFonts w:cstheme="minorHAnsi"/>
        </w:rPr>
        <w:t>Josclynn Brandon,</w:t>
      </w:r>
    </w:p>
    <w:p w14:paraId="0C759587" w14:textId="4FAFF45A" w:rsidR="00DA6808" w:rsidRDefault="00DA6808" w:rsidP="00C042FE">
      <w:pPr>
        <w:spacing w:after="0"/>
        <w:rPr>
          <w:rFonts w:cstheme="minorHAnsi"/>
        </w:rPr>
      </w:pPr>
      <w:r>
        <w:rPr>
          <w:rFonts w:cstheme="minorHAnsi"/>
        </w:rPr>
        <w:t>Joshua Quick</w:t>
      </w:r>
      <w:r w:rsidR="00B5514B">
        <w:rPr>
          <w:rFonts w:cstheme="minorHAnsi"/>
        </w:rPr>
        <w:t>,</w:t>
      </w:r>
    </w:p>
    <w:p w14:paraId="15F61C09" w14:textId="77777777" w:rsidR="00C042FE" w:rsidRDefault="00C042FE" w:rsidP="00C042FE">
      <w:pPr>
        <w:spacing w:after="0"/>
        <w:rPr>
          <w:rFonts w:cstheme="minorHAnsi"/>
        </w:rPr>
      </w:pPr>
      <w:r w:rsidRPr="00D43449">
        <w:rPr>
          <w:rFonts w:cstheme="minorHAnsi"/>
        </w:rPr>
        <w:t xml:space="preserve">Justin Paulsen, </w:t>
      </w:r>
    </w:p>
    <w:p w14:paraId="1D9E3D65" w14:textId="77777777" w:rsidR="00C042FE" w:rsidRDefault="00C042FE" w:rsidP="00C042FE">
      <w:pPr>
        <w:spacing w:after="0"/>
        <w:rPr>
          <w:rFonts w:cstheme="minorHAnsi"/>
        </w:rPr>
      </w:pPr>
      <w:r w:rsidRPr="00D43449">
        <w:rPr>
          <w:rFonts w:cstheme="minorHAnsi"/>
        </w:rPr>
        <w:t xml:space="preserve">Karyn Rabourn, </w:t>
      </w:r>
    </w:p>
    <w:p w14:paraId="5AA6010A" w14:textId="77777777" w:rsidR="00C042FE" w:rsidRDefault="00C042FE" w:rsidP="00C042FE">
      <w:pPr>
        <w:spacing w:after="0"/>
        <w:rPr>
          <w:rFonts w:cstheme="minorHAnsi"/>
        </w:rPr>
      </w:pPr>
      <w:r w:rsidRPr="00D43449">
        <w:rPr>
          <w:rFonts w:cstheme="minorHAnsi"/>
        </w:rPr>
        <w:t xml:space="preserve">Katherine Wheatle, </w:t>
      </w:r>
    </w:p>
    <w:p w14:paraId="2D82C310" w14:textId="77777777" w:rsidR="00C042FE" w:rsidRDefault="00C042FE" w:rsidP="00C042FE">
      <w:pPr>
        <w:spacing w:after="0"/>
        <w:rPr>
          <w:rFonts w:cstheme="minorHAnsi"/>
        </w:rPr>
      </w:pPr>
      <w:r w:rsidRPr="00D43449">
        <w:rPr>
          <w:rFonts w:cstheme="minorHAnsi"/>
        </w:rPr>
        <w:t xml:space="preserve">Keeley Copridge, </w:t>
      </w:r>
    </w:p>
    <w:p w14:paraId="0C81FBE8" w14:textId="77777777" w:rsidR="00C042FE" w:rsidRDefault="00C042FE" w:rsidP="00C042FE">
      <w:pPr>
        <w:spacing w:after="0"/>
        <w:rPr>
          <w:rFonts w:cstheme="minorHAnsi"/>
        </w:rPr>
      </w:pPr>
      <w:r w:rsidRPr="00D43449">
        <w:rPr>
          <w:rFonts w:cstheme="minorHAnsi"/>
        </w:rPr>
        <w:t xml:space="preserve">Kevin Guidry, </w:t>
      </w:r>
    </w:p>
    <w:p w14:paraId="4EFA94E3" w14:textId="1265CB23" w:rsidR="004722B8" w:rsidRDefault="004722B8" w:rsidP="00C042FE">
      <w:pPr>
        <w:spacing w:after="0"/>
        <w:rPr>
          <w:rFonts w:cstheme="minorHAnsi"/>
        </w:rPr>
      </w:pPr>
      <w:r w:rsidRPr="004722B8">
        <w:rPr>
          <w:rFonts w:cstheme="minorHAnsi"/>
        </w:rPr>
        <w:t>Kevin Wenger</w:t>
      </w:r>
      <w:r>
        <w:rPr>
          <w:rFonts w:cstheme="minorHAnsi"/>
        </w:rPr>
        <w:t>,</w:t>
      </w:r>
    </w:p>
    <w:p w14:paraId="21E5A425" w14:textId="2C3DF1FE" w:rsidR="00B5514B" w:rsidRDefault="00B5514B" w:rsidP="00C042FE">
      <w:pPr>
        <w:spacing w:after="0"/>
        <w:rPr>
          <w:rFonts w:cstheme="minorHAnsi"/>
        </w:rPr>
      </w:pPr>
      <w:r>
        <w:rPr>
          <w:rFonts w:cstheme="minorHAnsi"/>
        </w:rPr>
        <w:t>Kristen Hengtgen,</w:t>
      </w:r>
    </w:p>
    <w:p w14:paraId="0C0704E3" w14:textId="6AA58F8E" w:rsidR="00B5514B" w:rsidRDefault="00B5514B" w:rsidP="00C042FE">
      <w:pPr>
        <w:spacing w:after="0"/>
        <w:rPr>
          <w:rFonts w:cstheme="minorHAnsi"/>
        </w:rPr>
      </w:pPr>
      <w:r>
        <w:rPr>
          <w:rFonts w:cstheme="minorHAnsi"/>
        </w:rPr>
        <w:t>Kriti Gopal</w:t>
      </w:r>
      <w:r w:rsidR="00343827">
        <w:rPr>
          <w:rFonts w:cstheme="minorHAnsi"/>
        </w:rPr>
        <w:t>,</w:t>
      </w:r>
    </w:p>
    <w:p w14:paraId="71A9A482" w14:textId="7A8644B6" w:rsidR="00C0014B" w:rsidRDefault="00C0014B" w:rsidP="00C042FE">
      <w:pPr>
        <w:spacing w:after="0"/>
        <w:rPr>
          <w:rFonts w:cstheme="minorHAnsi"/>
        </w:rPr>
      </w:pPr>
      <w:r>
        <w:rPr>
          <w:rFonts w:cstheme="minorHAnsi"/>
        </w:rPr>
        <w:t>Kyle Fasse</w:t>
      </w:r>
      <w:r w:rsidR="00691E76">
        <w:rPr>
          <w:rFonts w:cstheme="minorHAnsi"/>
        </w:rPr>
        <w:t>t</w:t>
      </w:r>
      <w:r>
        <w:rPr>
          <w:rFonts w:cstheme="minorHAnsi"/>
        </w:rPr>
        <w:t>t,</w:t>
      </w:r>
    </w:p>
    <w:p w14:paraId="1418F608" w14:textId="77777777" w:rsidR="00C042FE" w:rsidRDefault="00C042FE" w:rsidP="00C042FE">
      <w:pPr>
        <w:spacing w:after="0"/>
        <w:rPr>
          <w:rFonts w:cstheme="minorHAnsi"/>
        </w:rPr>
      </w:pPr>
      <w:proofErr w:type="spellStart"/>
      <w:r w:rsidRPr="00D43449">
        <w:rPr>
          <w:rFonts w:cstheme="minorHAnsi"/>
        </w:rPr>
        <w:t>Lanlan</w:t>
      </w:r>
      <w:proofErr w:type="spellEnd"/>
      <w:r w:rsidRPr="00D43449">
        <w:rPr>
          <w:rFonts w:cstheme="minorHAnsi"/>
        </w:rPr>
        <w:t xml:space="preserve"> Mu, </w:t>
      </w:r>
    </w:p>
    <w:p w14:paraId="1CA34C7A" w14:textId="77777777" w:rsidR="00C042FE" w:rsidRDefault="00C042FE" w:rsidP="00C042FE">
      <w:pPr>
        <w:spacing w:after="0"/>
        <w:rPr>
          <w:rFonts w:cstheme="minorHAnsi"/>
        </w:rPr>
      </w:pPr>
      <w:r w:rsidRPr="00D43449">
        <w:rPr>
          <w:rFonts w:cstheme="minorHAnsi"/>
        </w:rPr>
        <w:t xml:space="preserve">Latosha Williams, </w:t>
      </w:r>
    </w:p>
    <w:p w14:paraId="3FB9A74E" w14:textId="77777777" w:rsidR="00C042FE" w:rsidRDefault="00C042FE" w:rsidP="00C042FE">
      <w:pPr>
        <w:spacing w:after="0"/>
        <w:rPr>
          <w:rFonts w:cstheme="minorHAnsi"/>
        </w:rPr>
      </w:pPr>
      <w:r w:rsidRPr="00D43449">
        <w:rPr>
          <w:rFonts w:cstheme="minorHAnsi"/>
        </w:rPr>
        <w:t xml:space="preserve">Leah Peck, </w:t>
      </w:r>
    </w:p>
    <w:p w14:paraId="1A486D4C" w14:textId="5F797A2F" w:rsidR="007C4BBB" w:rsidRDefault="007C4BBB" w:rsidP="00C042FE">
      <w:pPr>
        <w:spacing w:after="0"/>
        <w:rPr>
          <w:rFonts w:cstheme="minorHAnsi"/>
        </w:rPr>
      </w:pPr>
      <w:r>
        <w:rPr>
          <w:rFonts w:cstheme="minorHAnsi"/>
        </w:rPr>
        <w:t>Lesley Sisaket</w:t>
      </w:r>
      <w:r w:rsidR="00B5514B">
        <w:rPr>
          <w:rFonts w:cstheme="minorHAnsi"/>
        </w:rPr>
        <w:t>,</w:t>
      </w:r>
    </w:p>
    <w:p w14:paraId="50544403" w14:textId="428F9B5F" w:rsidR="00C042FE" w:rsidRDefault="00C042FE" w:rsidP="00C042FE">
      <w:pPr>
        <w:spacing w:after="0"/>
        <w:rPr>
          <w:rFonts w:cstheme="minorHAnsi"/>
        </w:rPr>
      </w:pPr>
      <w:r w:rsidRPr="00D43449">
        <w:rPr>
          <w:rFonts w:cstheme="minorHAnsi"/>
        </w:rPr>
        <w:t xml:space="preserve">Lotus Wang, </w:t>
      </w:r>
    </w:p>
    <w:p w14:paraId="4BC1F76A" w14:textId="77777777" w:rsidR="00C042FE" w:rsidRDefault="00C042FE" w:rsidP="00C042FE">
      <w:pPr>
        <w:spacing w:after="0"/>
        <w:rPr>
          <w:rFonts w:cstheme="minorHAnsi"/>
        </w:rPr>
      </w:pPr>
      <w:r w:rsidRPr="00D43449">
        <w:rPr>
          <w:rFonts w:cstheme="minorHAnsi"/>
        </w:rPr>
        <w:t xml:space="preserve">Mahauganee Shaw, </w:t>
      </w:r>
    </w:p>
    <w:p w14:paraId="6B3D6C8E" w14:textId="77777777" w:rsidR="00C042FE" w:rsidRDefault="00C042FE" w:rsidP="00C042FE">
      <w:pPr>
        <w:spacing w:after="0"/>
        <w:rPr>
          <w:rFonts w:cstheme="minorHAnsi"/>
        </w:rPr>
      </w:pPr>
      <w:r w:rsidRPr="00D43449">
        <w:rPr>
          <w:rFonts w:cstheme="minorHAnsi"/>
        </w:rPr>
        <w:t xml:space="preserve">Malika </w:t>
      </w:r>
      <w:proofErr w:type="spellStart"/>
      <w:r w:rsidRPr="00D43449">
        <w:rPr>
          <w:rFonts w:cstheme="minorHAnsi"/>
        </w:rPr>
        <w:t>Tukibayeva</w:t>
      </w:r>
      <w:proofErr w:type="spellEnd"/>
      <w:r w:rsidRPr="00D43449">
        <w:rPr>
          <w:rFonts w:cstheme="minorHAnsi"/>
        </w:rPr>
        <w:t xml:space="preserve">, </w:t>
      </w:r>
    </w:p>
    <w:p w14:paraId="2E7A75A1" w14:textId="77777777" w:rsidR="00C042FE" w:rsidRDefault="00C042FE" w:rsidP="00C042FE">
      <w:pPr>
        <w:spacing w:after="0"/>
        <w:rPr>
          <w:rFonts w:cstheme="minorHAnsi"/>
        </w:rPr>
      </w:pPr>
      <w:r w:rsidRPr="00D43449">
        <w:rPr>
          <w:rFonts w:cstheme="minorHAnsi"/>
        </w:rPr>
        <w:t xml:space="preserve">Mark </w:t>
      </w:r>
      <w:proofErr w:type="spellStart"/>
      <w:r w:rsidRPr="00D43449">
        <w:rPr>
          <w:rFonts w:cstheme="minorHAnsi"/>
        </w:rPr>
        <w:t>Houlemarde</w:t>
      </w:r>
      <w:proofErr w:type="spellEnd"/>
      <w:r w:rsidRPr="00D43449">
        <w:rPr>
          <w:rFonts w:cstheme="minorHAnsi"/>
        </w:rPr>
        <w:t xml:space="preserve">, </w:t>
      </w:r>
    </w:p>
    <w:p w14:paraId="2AFF66A6" w14:textId="77777777" w:rsidR="00C042FE" w:rsidRDefault="00C042FE" w:rsidP="00C042FE">
      <w:pPr>
        <w:spacing w:after="0"/>
        <w:rPr>
          <w:rFonts w:cstheme="minorHAnsi"/>
        </w:rPr>
      </w:pPr>
      <w:r w:rsidRPr="00D43449">
        <w:rPr>
          <w:rFonts w:cstheme="minorHAnsi"/>
        </w:rPr>
        <w:t xml:space="preserve">Natasha Saelua, </w:t>
      </w:r>
    </w:p>
    <w:p w14:paraId="4294EEEE" w14:textId="1943260B" w:rsidR="001E20CC" w:rsidRDefault="001E20CC" w:rsidP="00C042FE">
      <w:pPr>
        <w:spacing w:after="0"/>
        <w:rPr>
          <w:rFonts w:cstheme="minorHAnsi"/>
        </w:rPr>
      </w:pPr>
      <w:r>
        <w:rPr>
          <w:rFonts w:cstheme="minorHAnsi"/>
        </w:rPr>
        <w:t>Olivia Copeland,</w:t>
      </w:r>
    </w:p>
    <w:p w14:paraId="2311BAE2" w14:textId="699635A5" w:rsidR="00C042FE" w:rsidRDefault="00C042FE" w:rsidP="00C042FE">
      <w:pPr>
        <w:spacing w:after="0"/>
        <w:rPr>
          <w:rFonts w:cstheme="minorHAnsi"/>
        </w:rPr>
      </w:pPr>
      <w:r w:rsidRPr="00D43449">
        <w:rPr>
          <w:rFonts w:cstheme="minorHAnsi"/>
        </w:rPr>
        <w:t xml:space="preserve">Polly Graham, </w:t>
      </w:r>
    </w:p>
    <w:p w14:paraId="7A3B3C00" w14:textId="77777777" w:rsidR="00C042FE" w:rsidRDefault="00C042FE" w:rsidP="00C042FE">
      <w:pPr>
        <w:spacing w:after="0"/>
        <w:rPr>
          <w:rFonts w:cstheme="minorHAnsi"/>
        </w:rPr>
      </w:pPr>
      <w:r w:rsidRPr="00D43449">
        <w:rPr>
          <w:rFonts w:cstheme="minorHAnsi"/>
        </w:rPr>
        <w:t xml:space="preserve">Reggie Blockett, </w:t>
      </w:r>
    </w:p>
    <w:p w14:paraId="7379A9EF" w14:textId="1DB93DE2" w:rsidR="005576BE" w:rsidRDefault="005576BE" w:rsidP="00C042FE">
      <w:pPr>
        <w:spacing w:after="0"/>
        <w:rPr>
          <w:rFonts w:cstheme="minorHAnsi"/>
        </w:rPr>
      </w:pPr>
      <w:r w:rsidRPr="005576BE">
        <w:rPr>
          <w:rFonts w:cstheme="minorHAnsi"/>
        </w:rPr>
        <w:t>Roman Christiaens</w:t>
      </w:r>
      <w:r w:rsidR="00A369DD">
        <w:rPr>
          <w:rFonts w:cstheme="minorHAnsi"/>
        </w:rPr>
        <w:t>,</w:t>
      </w:r>
    </w:p>
    <w:p w14:paraId="4D79CC47" w14:textId="21A93597" w:rsidR="00C0014B" w:rsidRDefault="00C0014B" w:rsidP="00C042FE">
      <w:pPr>
        <w:spacing w:after="0"/>
        <w:rPr>
          <w:rFonts w:cstheme="minorHAnsi"/>
        </w:rPr>
      </w:pPr>
      <w:r>
        <w:rPr>
          <w:rFonts w:cstheme="minorHAnsi"/>
        </w:rPr>
        <w:t>Ryan Merckle,</w:t>
      </w:r>
    </w:p>
    <w:p w14:paraId="549E986F" w14:textId="77777777" w:rsidR="00C042FE" w:rsidRDefault="00C042FE" w:rsidP="00C042FE">
      <w:pPr>
        <w:spacing w:after="0"/>
        <w:rPr>
          <w:rFonts w:cstheme="minorHAnsi"/>
        </w:rPr>
      </w:pPr>
      <w:r w:rsidRPr="00D43449">
        <w:rPr>
          <w:rFonts w:cstheme="minorHAnsi"/>
        </w:rPr>
        <w:t xml:space="preserve">Samantha Silberstein, </w:t>
      </w:r>
    </w:p>
    <w:p w14:paraId="634AAF97" w14:textId="77777777" w:rsidR="00C042FE" w:rsidRDefault="00C042FE" w:rsidP="00C042FE">
      <w:pPr>
        <w:spacing w:after="0"/>
        <w:rPr>
          <w:rFonts w:cstheme="minorHAnsi"/>
        </w:rPr>
      </w:pPr>
      <w:r w:rsidRPr="00D43449">
        <w:rPr>
          <w:rFonts w:cstheme="minorHAnsi"/>
        </w:rPr>
        <w:t xml:space="preserve">Sarah Hurtado, </w:t>
      </w:r>
    </w:p>
    <w:p w14:paraId="6ED849A0" w14:textId="65B3BEE5" w:rsidR="002604A5" w:rsidRDefault="002604A5" w:rsidP="00C042FE">
      <w:pPr>
        <w:spacing w:after="0"/>
        <w:rPr>
          <w:rFonts w:cstheme="minorHAnsi"/>
        </w:rPr>
      </w:pPr>
      <w:r w:rsidRPr="002604A5">
        <w:rPr>
          <w:rFonts w:cstheme="minorHAnsi"/>
        </w:rPr>
        <w:t>Seonmi Jim</w:t>
      </w:r>
      <w:r>
        <w:rPr>
          <w:rFonts w:cstheme="minorHAnsi"/>
        </w:rPr>
        <w:t>,</w:t>
      </w:r>
    </w:p>
    <w:p w14:paraId="433F28D2" w14:textId="4E8C9CCA" w:rsidR="00C042FE" w:rsidRDefault="00C042FE" w:rsidP="00C042FE">
      <w:pPr>
        <w:spacing w:after="0"/>
        <w:rPr>
          <w:rFonts w:cstheme="minorHAnsi"/>
        </w:rPr>
      </w:pPr>
      <w:r w:rsidRPr="00D43449">
        <w:rPr>
          <w:rFonts w:cstheme="minorHAnsi"/>
        </w:rPr>
        <w:t xml:space="preserve">Stephanie Nguyen, </w:t>
      </w:r>
    </w:p>
    <w:p w14:paraId="690DC885" w14:textId="77777777" w:rsidR="00C042FE" w:rsidRDefault="00C042FE" w:rsidP="00C042FE">
      <w:pPr>
        <w:spacing w:after="0"/>
        <w:rPr>
          <w:rFonts w:cstheme="minorHAnsi"/>
        </w:rPr>
      </w:pPr>
      <w:r w:rsidRPr="00D43449">
        <w:rPr>
          <w:rFonts w:cstheme="minorHAnsi"/>
        </w:rPr>
        <w:t xml:space="preserve">Stephen Hernandez, </w:t>
      </w:r>
    </w:p>
    <w:p w14:paraId="50D2740D" w14:textId="1C6E089A" w:rsidR="00DA6808" w:rsidRDefault="00DA6808" w:rsidP="00C042FE">
      <w:pPr>
        <w:spacing w:after="0"/>
        <w:rPr>
          <w:rFonts w:cstheme="minorHAnsi"/>
        </w:rPr>
      </w:pPr>
      <w:r>
        <w:rPr>
          <w:rFonts w:cstheme="minorHAnsi"/>
        </w:rPr>
        <w:t>Stephen Hiller</w:t>
      </w:r>
      <w:r w:rsidR="00B5514B">
        <w:rPr>
          <w:rFonts w:cstheme="minorHAnsi"/>
        </w:rPr>
        <w:t>,</w:t>
      </w:r>
    </w:p>
    <w:p w14:paraId="38B59248" w14:textId="0F13B9A0" w:rsidR="00D04EF4" w:rsidRDefault="00D04EF4" w:rsidP="00C042FE">
      <w:pPr>
        <w:spacing w:after="0"/>
        <w:rPr>
          <w:rFonts w:cstheme="minorHAnsi"/>
        </w:rPr>
      </w:pPr>
      <w:r>
        <w:rPr>
          <w:rFonts w:cstheme="minorHAnsi"/>
        </w:rPr>
        <w:t>Steven Feldman,</w:t>
      </w:r>
    </w:p>
    <w:p w14:paraId="34BAF97B" w14:textId="061D9A50" w:rsidR="00DA6808" w:rsidRDefault="00DA6808" w:rsidP="00C042FE">
      <w:pPr>
        <w:spacing w:after="0"/>
        <w:rPr>
          <w:rFonts w:cstheme="minorHAnsi"/>
        </w:rPr>
      </w:pPr>
      <w:r>
        <w:rPr>
          <w:rFonts w:cstheme="minorHAnsi"/>
        </w:rPr>
        <w:t>Sylvia Washington</w:t>
      </w:r>
      <w:r w:rsidR="00B5514B">
        <w:rPr>
          <w:rFonts w:cstheme="minorHAnsi"/>
        </w:rPr>
        <w:t>,</w:t>
      </w:r>
    </w:p>
    <w:p w14:paraId="0401A699" w14:textId="32B67332" w:rsidR="00691E76" w:rsidRDefault="00691E76" w:rsidP="00C042FE">
      <w:pPr>
        <w:spacing w:after="0"/>
        <w:rPr>
          <w:rFonts w:cstheme="minorHAnsi"/>
        </w:rPr>
      </w:pPr>
      <w:r>
        <w:rPr>
          <w:rFonts w:cstheme="minorHAnsi"/>
        </w:rPr>
        <w:t>Thomas Kirnbauer</w:t>
      </w:r>
      <w:r w:rsidR="00B5514B">
        <w:rPr>
          <w:rFonts w:cstheme="minorHAnsi"/>
        </w:rPr>
        <w:t>,</w:t>
      </w:r>
    </w:p>
    <w:p w14:paraId="17BA864F" w14:textId="3225108A" w:rsidR="00AB4F19" w:rsidRDefault="00AB4F19" w:rsidP="00C042FE">
      <w:pPr>
        <w:spacing w:after="0"/>
        <w:rPr>
          <w:rFonts w:cstheme="minorHAnsi"/>
        </w:rPr>
      </w:pPr>
      <w:r>
        <w:rPr>
          <w:rFonts w:cstheme="minorHAnsi"/>
        </w:rPr>
        <w:t>Tien Ling Hu,</w:t>
      </w:r>
    </w:p>
    <w:p w14:paraId="4E60F6ED" w14:textId="042B99DE" w:rsidR="00C042FE" w:rsidRDefault="00C042FE" w:rsidP="00C042FE">
      <w:pPr>
        <w:spacing w:after="0"/>
        <w:rPr>
          <w:rFonts w:cstheme="minorHAnsi"/>
        </w:rPr>
      </w:pPr>
      <w:r w:rsidRPr="00D43449">
        <w:rPr>
          <w:rFonts w:cstheme="minorHAnsi"/>
        </w:rPr>
        <w:t xml:space="preserve">Ting-Han Chang, </w:t>
      </w:r>
    </w:p>
    <w:p w14:paraId="78EDB68A" w14:textId="77777777" w:rsidR="00C042FE" w:rsidRDefault="00C042FE" w:rsidP="00C042FE">
      <w:pPr>
        <w:spacing w:after="0"/>
        <w:rPr>
          <w:rFonts w:cstheme="minorHAnsi"/>
        </w:rPr>
      </w:pPr>
      <w:r w:rsidRPr="00D43449">
        <w:rPr>
          <w:rFonts w:cstheme="minorHAnsi"/>
        </w:rPr>
        <w:t xml:space="preserve">Tony Ribera, </w:t>
      </w:r>
    </w:p>
    <w:p w14:paraId="5280C12C" w14:textId="6E43F150" w:rsidR="00DA6808" w:rsidRDefault="00DA6808" w:rsidP="00C042FE">
      <w:pPr>
        <w:spacing w:after="0"/>
        <w:rPr>
          <w:rFonts w:cstheme="minorHAnsi"/>
        </w:rPr>
      </w:pPr>
      <w:r>
        <w:rPr>
          <w:rFonts w:cstheme="minorHAnsi"/>
        </w:rPr>
        <w:t>Ulises Duenaz</w:t>
      </w:r>
      <w:r w:rsidR="00B5514B">
        <w:rPr>
          <w:rFonts w:cstheme="minorHAnsi"/>
        </w:rPr>
        <w:t>,</w:t>
      </w:r>
    </w:p>
    <w:p w14:paraId="307F8456" w14:textId="77777777" w:rsidR="00C042FE" w:rsidRDefault="00C042FE" w:rsidP="00C042FE">
      <w:pPr>
        <w:spacing w:after="0"/>
        <w:rPr>
          <w:rFonts w:cstheme="minorHAnsi"/>
        </w:rPr>
      </w:pPr>
      <w:r w:rsidRPr="00D43449">
        <w:rPr>
          <w:rFonts w:cstheme="minorHAnsi"/>
        </w:rPr>
        <w:t xml:space="preserve">Vanessa Na, </w:t>
      </w:r>
    </w:p>
    <w:p w14:paraId="2704986F" w14:textId="77777777" w:rsidR="00C042FE" w:rsidRDefault="00C042FE" w:rsidP="00C042FE">
      <w:pPr>
        <w:spacing w:after="0"/>
        <w:rPr>
          <w:rFonts w:cstheme="minorHAnsi"/>
        </w:rPr>
      </w:pPr>
      <w:r w:rsidRPr="00D43449">
        <w:rPr>
          <w:rFonts w:cstheme="minorHAnsi"/>
        </w:rPr>
        <w:t xml:space="preserve">Wen Qi, </w:t>
      </w:r>
    </w:p>
    <w:p w14:paraId="285BF5F5" w14:textId="429D06FE" w:rsidR="004722B8" w:rsidRDefault="004722B8" w:rsidP="00C042FE">
      <w:pPr>
        <w:spacing w:after="0"/>
        <w:rPr>
          <w:rFonts w:cstheme="minorHAnsi"/>
        </w:rPr>
      </w:pPr>
      <w:r w:rsidRPr="004722B8">
        <w:rPr>
          <w:rFonts w:cstheme="minorHAnsi"/>
        </w:rPr>
        <w:t>Xiaoxia Zhang</w:t>
      </w:r>
      <w:r>
        <w:rPr>
          <w:rFonts w:cstheme="minorHAnsi"/>
        </w:rPr>
        <w:t>,</w:t>
      </w:r>
    </w:p>
    <w:p w14:paraId="0157BED0" w14:textId="77777777" w:rsidR="002604A5" w:rsidRDefault="00C042FE" w:rsidP="00C042FE">
      <w:pPr>
        <w:spacing w:after="0"/>
        <w:rPr>
          <w:rFonts w:cstheme="minorHAnsi"/>
        </w:rPr>
      </w:pPr>
      <w:r w:rsidRPr="00D43449">
        <w:rPr>
          <w:rFonts w:cstheme="minorHAnsi"/>
        </w:rPr>
        <w:t>Yi-Chen Chiang,</w:t>
      </w:r>
    </w:p>
    <w:p w14:paraId="76588ED9" w14:textId="1CDFCA43" w:rsidR="00C042FE" w:rsidRDefault="002604A5" w:rsidP="00C042FE">
      <w:pPr>
        <w:spacing w:after="0"/>
        <w:rPr>
          <w:rFonts w:cstheme="minorHAnsi"/>
        </w:rPr>
      </w:pPr>
      <w:r w:rsidRPr="002604A5">
        <w:rPr>
          <w:rFonts w:cstheme="minorHAnsi"/>
        </w:rPr>
        <w:t>Yih Tsao</w:t>
      </w:r>
      <w:r>
        <w:rPr>
          <w:rFonts w:cstheme="minorHAnsi"/>
        </w:rPr>
        <w:t>,</w:t>
      </w:r>
      <w:r w:rsidR="00C042FE" w:rsidRPr="00D43449">
        <w:rPr>
          <w:rFonts w:cstheme="minorHAnsi"/>
        </w:rPr>
        <w:t xml:space="preserve"> </w:t>
      </w:r>
    </w:p>
    <w:p w14:paraId="1C798871" w14:textId="38FB37FE" w:rsidR="007C4BBB" w:rsidRDefault="007C4BBB" w:rsidP="00C042FE">
      <w:pPr>
        <w:tabs>
          <w:tab w:val="left" w:pos="464"/>
          <w:tab w:val="left" w:pos="2773"/>
        </w:tabs>
        <w:spacing w:after="0" w:line="240" w:lineRule="auto"/>
        <w:ind w:left="720" w:hanging="720"/>
        <w:rPr>
          <w:rFonts w:cstheme="minorHAnsi"/>
        </w:rPr>
      </w:pPr>
      <w:r>
        <w:rPr>
          <w:rFonts w:cstheme="minorHAnsi"/>
        </w:rPr>
        <w:t>Yihan Zhu,</w:t>
      </w:r>
    </w:p>
    <w:p w14:paraId="3E6D0156" w14:textId="1757C050" w:rsidR="00691E76" w:rsidRDefault="00C042FE" w:rsidP="00C042FE">
      <w:pPr>
        <w:tabs>
          <w:tab w:val="left" w:pos="464"/>
          <w:tab w:val="left" w:pos="2773"/>
        </w:tabs>
        <w:spacing w:after="0" w:line="240" w:lineRule="auto"/>
        <w:ind w:left="720" w:hanging="720"/>
        <w:rPr>
          <w:rFonts w:cstheme="minorHAnsi"/>
        </w:rPr>
        <w:sectPr w:rsidR="00691E76" w:rsidSect="005604C8">
          <w:type w:val="continuous"/>
          <w:pgSz w:w="12240" w:h="15840"/>
          <w:pgMar w:top="1440" w:right="1440" w:bottom="1440" w:left="1440" w:header="720" w:footer="720" w:gutter="0"/>
          <w:cols w:num="3" w:space="720"/>
          <w:docGrid w:linePitch="360"/>
        </w:sectPr>
      </w:pPr>
      <w:r w:rsidRPr="00D43449">
        <w:rPr>
          <w:rFonts w:cstheme="minorHAnsi"/>
        </w:rPr>
        <w:t>Yiran Dong</w:t>
      </w:r>
    </w:p>
    <w:p w14:paraId="76D9064C" w14:textId="77777777" w:rsidR="00723591" w:rsidRPr="00D43449" w:rsidRDefault="00723591" w:rsidP="00C042FE">
      <w:pPr>
        <w:tabs>
          <w:tab w:val="left" w:pos="464"/>
          <w:tab w:val="left" w:pos="2773"/>
        </w:tabs>
        <w:spacing w:after="0" w:line="240" w:lineRule="auto"/>
        <w:ind w:left="720" w:hanging="720"/>
        <w:rPr>
          <w:rFonts w:cstheme="minorHAnsi"/>
        </w:rPr>
      </w:pPr>
    </w:p>
    <w:p w14:paraId="7ED38B70" w14:textId="77777777" w:rsidR="00C042FE" w:rsidRDefault="00C042FE" w:rsidP="00723591">
      <w:pPr>
        <w:tabs>
          <w:tab w:val="left" w:pos="464"/>
          <w:tab w:val="left" w:pos="2773"/>
        </w:tabs>
        <w:spacing w:after="120" w:line="240" w:lineRule="auto"/>
        <w:ind w:left="720" w:hanging="720"/>
        <w:rPr>
          <w:rFonts w:cstheme="minorHAnsi"/>
        </w:rPr>
        <w:sectPr w:rsidR="00C042FE" w:rsidSect="005604C8">
          <w:type w:val="continuous"/>
          <w:pgSz w:w="12240" w:h="15840"/>
          <w:pgMar w:top="1440" w:right="1440" w:bottom="1440" w:left="1440" w:header="720" w:footer="720" w:gutter="0"/>
          <w:cols w:num="4" w:space="720"/>
          <w:docGrid w:linePitch="360"/>
        </w:sectPr>
      </w:pPr>
    </w:p>
    <w:p w14:paraId="2909E840" w14:textId="008522E1" w:rsidR="006D5E53" w:rsidRPr="003B6339" w:rsidRDefault="00142B07" w:rsidP="006D5E53">
      <w:pPr>
        <w:pStyle w:val="Heading1"/>
        <w:jc w:val="center"/>
        <w:rPr>
          <w:rFonts w:cstheme="minorHAnsi"/>
          <w:b/>
          <w:bCs/>
          <w:i/>
          <w:color w:val="000000"/>
        </w:rPr>
      </w:pPr>
      <w:bookmarkStart w:id="25" w:name="_Toc174019902"/>
      <w:r w:rsidRPr="003B6339">
        <w:rPr>
          <w:rFonts w:cstheme="minorHAnsi"/>
          <w:b/>
          <w:bCs/>
          <w:i/>
          <w:color w:val="000000"/>
        </w:rPr>
        <w:lastRenderedPageBreak/>
        <w:t>Teaching</w:t>
      </w:r>
      <w:bookmarkEnd w:id="25"/>
    </w:p>
    <w:p w14:paraId="46C7AC93" w14:textId="096797C3" w:rsidR="00142B07" w:rsidRPr="00142B07" w:rsidRDefault="00142B07" w:rsidP="00F40440">
      <w:pPr>
        <w:tabs>
          <w:tab w:val="left" w:pos="464"/>
          <w:tab w:val="left" w:pos="2773"/>
        </w:tabs>
        <w:spacing w:after="120" w:line="240" w:lineRule="auto"/>
        <w:ind w:left="720" w:hanging="720"/>
        <w:rPr>
          <w:rFonts w:cstheme="minorHAnsi"/>
          <w:b/>
          <w:bCs/>
        </w:rPr>
      </w:pPr>
      <w:r>
        <w:rPr>
          <w:rFonts w:cstheme="minorHAnsi"/>
          <w:b/>
          <w:bCs/>
        </w:rPr>
        <w:t>Courses</w:t>
      </w:r>
      <w:r w:rsidR="00873EA6">
        <w:rPr>
          <w:rFonts w:cstheme="minorHAnsi"/>
          <w:b/>
          <w:bCs/>
        </w:rPr>
        <w:t xml:space="preserve"> at Indiana University</w:t>
      </w:r>
    </w:p>
    <w:p w14:paraId="2E52D96D" w14:textId="7B8CC9F1" w:rsidR="00873EA6" w:rsidRDefault="00873EA6" w:rsidP="00DC18F8">
      <w:pPr>
        <w:spacing w:after="120" w:line="240" w:lineRule="auto"/>
        <w:ind w:left="720" w:hanging="720"/>
        <w:rPr>
          <w:rFonts w:cstheme="minorHAnsi"/>
        </w:rPr>
      </w:pPr>
      <w:r>
        <w:rPr>
          <w:rFonts w:cstheme="minorHAnsi"/>
        </w:rPr>
        <w:t xml:space="preserve">Foundations of Institutional Research, </w:t>
      </w:r>
      <w:r w:rsidR="00117BDA">
        <w:rPr>
          <w:rFonts w:cstheme="minorHAnsi"/>
        </w:rPr>
        <w:t>EDUC-C 661</w:t>
      </w:r>
      <w:r w:rsidR="00DC18F8">
        <w:rPr>
          <w:rFonts w:cstheme="minorHAnsi"/>
        </w:rPr>
        <w:t xml:space="preserve">, </w:t>
      </w:r>
      <w:r>
        <w:rPr>
          <w:rFonts w:cstheme="minorHAnsi"/>
        </w:rPr>
        <w:t>spring 2024</w:t>
      </w:r>
    </w:p>
    <w:p w14:paraId="17930FA0" w14:textId="6268832C" w:rsidR="00F40440" w:rsidRDefault="00F40440" w:rsidP="00DC18F8">
      <w:pPr>
        <w:spacing w:after="120" w:line="240" w:lineRule="auto"/>
        <w:ind w:left="720" w:hanging="720"/>
        <w:rPr>
          <w:rFonts w:cstheme="minorHAnsi"/>
        </w:rPr>
      </w:pPr>
      <w:r>
        <w:rPr>
          <w:rFonts w:cstheme="minorHAnsi"/>
        </w:rPr>
        <w:t>Introduction to Educational Inquiry, EDUC-Y 520</w:t>
      </w:r>
      <w:r w:rsidR="00DC18F8">
        <w:rPr>
          <w:rFonts w:cstheme="minorHAnsi"/>
        </w:rPr>
        <w:t>,</w:t>
      </w:r>
      <w:r>
        <w:rPr>
          <w:rFonts w:cstheme="minorHAnsi"/>
        </w:rPr>
        <w:t xml:space="preserve"> </w:t>
      </w:r>
      <w:r w:rsidR="00837101">
        <w:rPr>
          <w:rFonts w:cstheme="minorHAnsi"/>
        </w:rPr>
        <w:t>summer</w:t>
      </w:r>
      <w:r>
        <w:rPr>
          <w:rFonts w:cstheme="minorHAnsi"/>
        </w:rPr>
        <w:t xml:space="preserve"> 2021</w:t>
      </w:r>
    </w:p>
    <w:p w14:paraId="00BE982D" w14:textId="7D669453" w:rsidR="00DC18F8" w:rsidRDefault="00DC18F8" w:rsidP="00DC18F8">
      <w:pPr>
        <w:spacing w:after="120" w:line="240" w:lineRule="auto"/>
        <w:ind w:left="720" w:hanging="720"/>
        <w:rPr>
          <w:rFonts w:cstheme="minorHAnsi"/>
        </w:rPr>
      </w:pPr>
      <w:r>
        <w:rPr>
          <w:rFonts w:cstheme="minorHAnsi"/>
        </w:rPr>
        <w:t>Introduction to Educational Inquiry, EDUC-Y 520 spring 2021</w:t>
      </w:r>
    </w:p>
    <w:p w14:paraId="16CAC52E" w14:textId="17C78C3C" w:rsidR="00CB28CA" w:rsidRDefault="00CB28CA" w:rsidP="00DC18F8">
      <w:pPr>
        <w:spacing w:after="120" w:line="240" w:lineRule="auto"/>
        <w:ind w:left="720" w:hanging="720"/>
        <w:rPr>
          <w:rFonts w:cstheme="minorHAnsi"/>
        </w:rPr>
      </w:pPr>
      <w:r>
        <w:rPr>
          <w:rFonts w:cstheme="minorHAnsi"/>
        </w:rPr>
        <w:t>Introduction to Educational Inquiry, EDUC-Y 520</w:t>
      </w:r>
      <w:r w:rsidR="00DC18F8">
        <w:rPr>
          <w:rFonts w:cstheme="minorHAnsi"/>
        </w:rPr>
        <w:t xml:space="preserve">, </w:t>
      </w:r>
      <w:r w:rsidR="00F40440" w:rsidRPr="005E01BC">
        <w:rPr>
          <w:rFonts w:cstheme="minorHAnsi"/>
        </w:rPr>
        <w:t>spring</w:t>
      </w:r>
      <w:r w:rsidR="00DC18F8">
        <w:rPr>
          <w:rFonts w:cstheme="minorHAnsi"/>
        </w:rPr>
        <w:t xml:space="preserve"> </w:t>
      </w:r>
      <w:r w:rsidRPr="005E01BC">
        <w:rPr>
          <w:rFonts w:cstheme="minorHAnsi"/>
        </w:rPr>
        <w:t>2020</w:t>
      </w:r>
    </w:p>
    <w:p w14:paraId="1A662999" w14:textId="43CF725B" w:rsidR="00DC18F8" w:rsidRDefault="00DC18F8" w:rsidP="00DC18F8">
      <w:pPr>
        <w:spacing w:after="120" w:line="240" w:lineRule="auto"/>
        <w:ind w:left="720" w:hanging="720"/>
        <w:rPr>
          <w:rFonts w:cstheme="minorHAnsi"/>
        </w:rPr>
      </w:pPr>
      <w:r>
        <w:rPr>
          <w:rFonts w:cstheme="minorHAnsi"/>
        </w:rPr>
        <w:t xml:space="preserve">Introduction to Educational Inquiry, EDUC-Y 520, </w:t>
      </w:r>
      <w:r w:rsidRPr="005E01BC">
        <w:rPr>
          <w:rFonts w:cstheme="minorHAnsi"/>
        </w:rPr>
        <w:t>summer</w:t>
      </w:r>
      <w:r>
        <w:rPr>
          <w:rFonts w:cstheme="minorHAnsi"/>
        </w:rPr>
        <w:t xml:space="preserve"> </w:t>
      </w:r>
      <w:r w:rsidRPr="005E01BC">
        <w:rPr>
          <w:rFonts w:cstheme="minorHAnsi"/>
        </w:rPr>
        <w:t>2020</w:t>
      </w:r>
    </w:p>
    <w:p w14:paraId="0F104805" w14:textId="0862EB06" w:rsidR="00DC18F8" w:rsidRDefault="00DC18F8" w:rsidP="00DC18F8">
      <w:pPr>
        <w:spacing w:after="120" w:line="240" w:lineRule="auto"/>
        <w:ind w:left="720" w:hanging="720"/>
        <w:rPr>
          <w:rFonts w:cstheme="minorHAnsi"/>
        </w:rPr>
      </w:pPr>
      <w:r>
        <w:rPr>
          <w:rFonts w:cstheme="minorHAnsi"/>
        </w:rPr>
        <w:t xml:space="preserve">Introduction to Educational Inquiry, EDUC-Y 520, </w:t>
      </w:r>
      <w:r w:rsidRPr="005E01BC">
        <w:rPr>
          <w:rFonts w:cstheme="minorHAnsi"/>
        </w:rPr>
        <w:t>fall 2020</w:t>
      </w:r>
    </w:p>
    <w:p w14:paraId="7BFB3EEA" w14:textId="657B1187" w:rsidR="00545A39" w:rsidRDefault="00545A39" w:rsidP="00DC18F8">
      <w:pPr>
        <w:spacing w:after="120" w:line="240" w:lineRule="auto"/>
        <w:ind w:left="720" w:hanging="720"/>
        <w:rPr>
          <w:rFonts w:cstheme="minorHAnsi"/>
        </w:rPr>
      </w:pPr>
      <w:r>
        <w:rPr>
          <w:rFonts w:cstheme="minorHAnsi"/>
        </w:rPr>
        <w:t>Introduction to Educational Inquiry, EDUC-Y 520</w:t>
      </w:r>
      <w:r w:rsidR="00DC18F8">
        <w:rPr>
          <w:rFonts w:cstheme="minorHAnsi"/>
        </w:rPr>
        <w:t xml:space="preserve">, </w:t>
      </w:r>
      <w:r w:rsidR="00F40440">
        <w:rPr>
          <w:rFonts w:cstheme="minorHAnsi"/>
        </w:rPr>
        <w:t xml:space="preserve">fall </w:t>
      </w:r>
      <w:r>
        <w:rPr>
          <w:rFonts w:cstheme="minorHAnsi"/>
        </w:rPr>
        <w:t>2019</w:t>
      </w:r>
    </w:p>
    <w:p w14:paraId="70A9829A" w14:textId="305BEE3C" w:rsidR="00723591" w:rsidRDefault="00723591" w:rsidP="00DC18F8">
      <w:pPr>
        <w:spacing w:after="120" w:line="240" w:lineRule="auto"/>
        <w:ind w:left="720" w:hanging="720"/>
        <w:rPr>
          <w:rFonts w:cstheme="minorHAnsi"/>
        </w:rPr>
      </w:pPr>
      <w:r w:rsidRPr="00D43449">
        <w:rPr>
          <w:rFonts w:cstheme="minorHAnsi"/>
        </w:rPr>
        <w:t>Intermediate Statistics Applied to Education, EDUC-Y 502</w:t>
      </w:r>
      <w:r w:rsidR="00DC18F8">
        <w:rPr>
          <w:rFonts w:cstheme="minorHAnsi"/>
        </w:rPr>
        <w:t xml:space="preserve">, </w:t>
      </w:r>
      <w:r w:rsidR="00F40440">
        <w:rPr>
          <w:rFonts w:cstheme="minorHAnsi"/>
        </w:rPr>
        <w:t xml:space="preserve">spring </w:t>
      </w:r>
      <w:r w:rsidR="0081229B">
        <w:rPr>
          <w:rFonts w:cstheme="minorHAnsi"/>
        </w:rPr>
        <w:t>2018</w:t>
      </w:r>
    </w:p>
    <w:p w14:paraId="320447DB" w14:textId="6DE4D1D8" w:rsidR="0081229B" w:rsidRDefault="0081229B" w:rsidP="00DC18F8">
      <w:pPr>
        <w:spacing w:after="120" w:line="240" w:lineRule="auto"/>
        <w:ind w:left="720" w:hanging="720"/>
        <w:rPr>
          <w:rFonts w:cstheme="minorHAnsi"/>
        </w:rPr>
      </w:pPr>
      <w:r w:rsidRPr="00D43449">
        <w:rPr>
          <w:rFonts w:cstheme="minorHAnsi"/>
        </w:rPr>
        <w:t>Intermediate Statistics Applied to Education, EDUC-Y 502</w:t>
      </w:r>
      <w:r w:rsidR="00DC18F8">
        <w:rPr>
          <w:rFonts w:cstheme="minorHAnsi"/>
        </w:rPr>
        <w:t xml:space="preserve">, </w:t>
      </w:r>
      <w:r w:rsidR="00F40440">
        <w:rPr>
          <w:rFonts w:cstheme="minorHAnsi"/>
        </w:rPr>
        <w:t xml:space="preserve">fall </w:t>
      </w:r>
      <w:r>
        <w:rPr>
          <w:rFonts w:cstheme="minorHAnsi"/>
        </w:rPr>
        <w:t>2016</w:t>
      </w:r>
    </w:p>
    <w:p w14:paraId="4434AAAC" w14:textId="77777777" w:rsidR="00DC18F8" w:rsidRDefault="00DC18F8" w:rsidP="0081229B">
      <w:pPr>
        <w:tabs>
          <w:tab w:val="left" w:pos="464"/>
          <w:tab w:val="left" w:pos="2773"/>
        </w:tabs>
        <w:spacing w:after="120" w:line="240" w:lineRule="auto"/>
        <w:ind w:left="720" w:hanging="720"/>
        <w:rPr>
          <w:rFonts w:cstheme="minorHAnsi"/>
          <w:b/>
          <w:bCs/>
        </w:rPr>
      </w:pPr>
    </w:p>
    <w:p w14:paraId="59293A7B" w14:textId="5C51ABB2" w:rsidR="00117BDA" w:rsidRDefault="00E343C2" w:rsidP="0081229B">
      <w:pPr>
        <w:tabs>
          <w:tab w:val="left" w:pos="464"/>
          <w:tab w:val="left" w:pos="2773"/>
        </w:tabs>
        <w:spacing w:after="120" w:line="240" w:lineRule="auto"/>
        <w:ind w:left="720" w:hanging="720"/>
        <w:rPr>
          <w:rFonts w:cstheme="minorHAnsi"/>
          <w:b/>
          <w:bCs/>
        </w:rPr>
      </w:pPr>
      <w:r>
        <w:rPr>
          <w:rFonts w:cstheme="minorHAnsi"/>
          <w:b/>
          <w:bCs/>
        </w:rPr>
        <w:t>Independent Studies, Internships, Practicum Courses, Etc.</w:t>
      </w:r>
    </w:p>
    <w:p w14:paraId="6970A315" w14:textId="77777777" w:rsidR="00E343C2" w:rsidRPr="00720A8E" w:rsidRDefault="00E343C2" w:rsidP="00967F94">
      <w:pPr>
        <w:spacing w:after="120" w:line="240" w:lineRule="auto"/>
        <w:ind w:left="720" w:hanging="720"/>
      </w:pPr>
      <w:r w:rsidRPr="00720A8E">
        <w:t>Supervised an independent study with Steven Feldman, a doctoral student in the Higher Education &amp; Student Affairs program, to explore LGBTQ+ mental health with quantitative methods, 2023</w:t>
      </w:r>
    </w:p>
    <w:p w14:paraId="212D5EDB" w14:textId="77777777" w:rsidR="00E343C2" w:rsidRPr="00720A8E" w:rsidRDefault="00E343C2" w:rsidP="00967F94">
      <w:pPr>
        <w:spacing w:after="120" w:line="240" w:lineRule="auto"/>
        <w:ind w:left="720" w:hanging="720"/>
      </w:pPr>
      <w:r w:rsidRPr="00720A8E">
        <w:t>Supervised an independent study with Olivia Copeland, a doctoral student in the Higher Education &amp; Student Affairs program, to explore literature on undergraduate social media use, write a set of experimental survey items, and conduct preliminary cognitive interviews, 2023</w:t>
      </w:r>
    </w:p>
    <w:p w14:paraId="649CC58F" w14:textId="77777777" w:rsidR="00E343C2" w:rsidRPr="00A90624" w:rsidRDefault="00E343C2" w:rsidP="00967F94">
      <w:pPr>
        <w:spacing w:after="120" w:line="240" w:lineRule="auto"/>
        <w:ind w:left="720" w:hanging="720"/>
      </w:pPr>
      <w:r w:rsidRPr="00720A8E">
        <w:t>Supervised an independent study with Ryan Merckle, a doctoral student in the Higher Education &amp;</w:t>
      </w:r>
      <w:r w:rsidRPr="00A90624">
        <w:t xml:space="preserve"> Student Affairs program, to complete his early inquiry requirement, 2022 </w:t>
      </w:r>
    </w:p>
    <w:p w14:paraId="6D53DC28" w14:textId="77777777" w:rsidR="00E343C2" w:rsidRDefault="00E343C2" w:rsidP="00967F94">
      <w:pPr>
        <w:spacing w:after="120" w:line="240" w:lineRule="auto"/>
        <w:ind w:left="720" w:hanging="720"/>
      </w:pPr>
      <w:r w:rsidRPr="00A90624">
        <w:t>Supervised an internship and independent study with Tien Ling Hu, a doctoral student in the</w:t>
      </w:r>
      <w:r>
        <w:t xml:space="preserve"> Higher Education &amp; Student Affairs program, to explore reporting and data visualization options for communicating to diverse audiences, 2021</w:t>
      </w:r>
    </w:p>
    <w:p w14:paraId="4531E93C" w14:textId="77777777" w:rsidR="00E343C2" w:rsidRPr="007002DF" w:rsidRDefault="00E343C2" w:rsidP="00967F94">
      <w:pPr>
        <w:spacing w:after="120" w:line="240" w:lineRule="auto"/>
        <w:ind w:left="720" w:hanging="720"/>
      </w:pPr>
      <w:r w:rsidRPr="21CBC53B">
        <w:t>Supervised an internship with Fatima Coulibaly, an undergraduate in the School of Informatics, Computing, and Engineering, to create an interactive NSSE timeline and other online applications, 2019-2020.</w:t>
      </w:r>
    </w:p>
    <w:p w14:paraId="26CD82A2" w14:textId="77777777" w:rsidR="00E343C2" w:rsidRPr="007002DF" w:rsidRDefault="00E343C2" w:rsidP="00967F94">
      <w:pPr>
        <w:spacing w:after="120" w:line="240" w:lineRule="auto"/>
        <w:ind w:left="720" w:hanging="720"/>
      </w:pPr>
      <w:r w:rsidRPr="21CBC53B">
        <w:t>Supervised an independent study (P590) with Kyle Fassett, a doctoral student in the Higher Education &amp; Student Affairs program, to explore IRT and cross-sectional versus longitudinal data, 2019</w:t>
      </w:r>
    </w:p>
    <w:p w14:paraId="3519408B" w14:textId="77777777" w:rsidR="00E343C2" w:rsidRPr="007002DF" w:rsidRDefault="00E343C2" w:rsidP="00967F94">
      <w:pPr>
        <w:spacing w:after="120" w:line="240" w:lineRule="auto"/>
        <w:ind w:left="720" w:hanging="720"/>
      </w:pPr>
      <w:r w:rsidRPr="21CBC53B">
        <w:t>Supervised Kyle Fassett’s minor in Educational Psychology, Measurement, and Evaluation, 2019</w:t>
      </w:r>
    </w:p>
    <w:p w14:paraId="24CDD71C" w14:textId="77777777" w:rsidR="00E343C2" w:rsidRPr="007002DF" w:rsidRDefault="00E343C2" w:rsidP="00967F94">
      <w:pPr>
        <w:spacing w:after="120" w:line="240" w:lineRule="auto"/>
        <w:ind w:left="720" w:hanging="720"/>
      </w:pPr>
      <w:r w:rsidRPr="21CBC53B">
        <w:t>Coordinated and mentored visiting scholar, Dr. Robert Stupnisky, on a weeklong sabbatical visit, to give guidance in using Center for Postsecondary Research data in 2019</w:t>
      </w:r>
    </w:p>
    <w:p w14:paraId="07C21302" w14:textId="77777777" w:rsidR="00E343C2" w:rsidRPr="007002DF" w:rsidRDefault="00E343C2" w:rsidP="00967F94">
      <w:pPr>
        <w:spacing w:after="120" w:line="240" w:lineRule="auto"/>
        <w:ind w:left="720" w:hanging="720"/>
      </w:pPr>
      <w:r w:rsidRPr="21CBC53B">
        <w:t>Supervised an independent study with Samantha Silberstein, a doctoral student in the Higher Education &amp; Student Affairs program, to explore practical applications of statistical methods in a study of faculty and student perspectives on inclusive and culturally engaging coursework activities in 2017.</w:t>
      </w:r>
    </w:p>
    <w:p w14:paraId="3B5FF24B" w14:textId="77777777" w:rsidR="00E343C2" w:rsidRPr="007002DF" w:rsidRDefault="00E343C2" w:rsidP="00967F94">
      <w:pPr>
        <w:spacing w:after="120" w:line="240" w:lineRule="auto"/>
        <w:ind w:left="720" w:hanging="720"/>
      </w:pPr>
      <w:r w:rsidRPr="21CBC53B">
        <w:t>Coordinated and mentored visiting scholar, Dr. Robert Stupnisky, on a weeklong sabbatical visit, to give guidance in using Center for Postsecondary Research data in 2017</w:t>
      </w:r>
    </w:p>
    <w:p w14:paraId="6ADEF46C" w14:textId="77777777" w:rsidR="00E343C2" w:rsidRPr="007002DF" w:rsidRDefault="00E343C2" w:rsidP="00967F94">
      <w:pPr>
        <w:spacing w:after="120" w:line="240" w:lineRule="auto"/>
        <w:ind w:left="720" w:hanging="720"/>
      </w:pPr>
      <w:r w:rsidRPr="21CBC53B">
        <w:lastRenderedPageBreak/>
        <w:t>Supervised an internship with Defta Oktafiga, a doctoral student in the Higher Education &amp; Student Affairs program, to give experience in a research center in 2016</w:t>
      </w:r>
    </w:p>
    <w:p w14:paraId="0653B086" w14:textId="77777777" w:rsidR="00E343C2" w:rsidRPr="007002DF" w:rsidRDefault="00E343C2" w:rsidP="00967F94">
      <w:pPr>
        <w:spacing w:after="120" w:line="240" w:lineRule="auto"/>
        <w:ind w:left="720" w:hanging="720"/>
      </w:pPr>
      <w:r w:rsidRPr="21CBC53B">
        <w:t>Supervised an independent study with Jim Gieser, a doctoral student in the Educational Leadership &amp; Policy Studies department, to explore basic concepts and methods for educational research in 2011</w:t>
      </w:r>
    </w:p>
    <w:p w14:paraId="53A7BDB3" w14:textId="77777777" w:rsidR="00E343C2" w:rsidRPr="007002DF" w:rsidRDefault="00E343C2" w:rsidP="00967F94">
      <w:pPr>
        <w:spacing w:after="120" w:line="240" w:lineRule="auto"/>
        <w:ind w:left="720" w:hanging="720"/>
      </w:pPr>
      <w:r w:rsidRPr="21CBC53B">
        <w:t>Supervised a six-week work affiliation with Dr. Christine Woods from the University of Fort Hare in South Africa in 2010</w:t>
      </w:r>
    </w:p>
    <w:p w14:paraId="65255EA2" w14:textId="77777777" w:rsidR="00E343C2" w:rsidRDefault="00E343C2" w:rsidP="00967F94">
      <w:pPr>
        <w:spacing w:after="120" w:line="240" w:lineRule="auto"/>
        <w:ind w:left="720" w:hanging="720"/>
      </w:pPr>
      <w:r w:rsidRPr="21CBC53B">
        <w:t xml:space="preserve">Supervised a practicum experience for Autumn Harrell, a </w:t>
      </w:r>
      <w:proofErr w:type="gramStart"/>
      <w:r w:rsidRPr="21CBC53B">
        <w:t>Master’s</w:t>
      </w:r>
      <w:proofErr w:type="gramEnd"/>
      <w:r w:rsidRPr="21CBC53B">
        <w:t xml:space="preserve"> student in the Higher Education &amp; Student Affairs program, to give experience in a research center in 2009</w:t>
      </w:r>
    </w:p>
    <w:p w14:paraId="672E8B40" w14:textId="77777777" w:rsidR="00967F94" w:rsidRDefault="00967F94" w:rsidP="00330CF7">
      <w:pPr>
        <w:spacing w:after="120" w:line="240" w:lineRule="auto"/>
        <w:rPr>
          <w:b/>
        </w:rPr>
      </w:pPr>
    </w:p>
    <w:p w14:paraId="43D57BCF" w14:textId="298179E8" w:rsidR="00723591" w:rsidRPr="00723591" w:rsidRDefault="00723591" w:rsidP="00330CF7">
      <w:pPr>
        <w:spacing w:after="120" w:line="240" w:lineRule="auto"/>
        <w:rPr>
          <w:color w:val="FFFFFF" w:themeColor="background1"/>
        </w:rPr>
      </w:pPr>
      <w:r>
        <w:rPr>
          <w:b/>
        </w:rPr>
        <w:t>Teaching Skills</w:t>
      </w:r>
    </w:p>
    <w:p w14:paraId="6F8F0AED" w14:textId="77777777" w:rsidR="00723591" w:rsidRPr="00D43449" w:rsidRDefault="00723591" w:rsidP="00967F94">
      <w:pPr>
        <w:tabs>
          <w:tab w:val="left" w:pos="2773"/>
        </w:tabs>
        <w:spacing w:after="120" w:line="240" w:lineRule="auto"/>
        <w:ind w:left="720" w:hanging="720"/>
        <w:rPr>
          <w:rFonts w:cstheme="minorHAnsi"/>
        </w:rPr>
      </w:pPr>
      <w:r w:rsidRPr="00D43449">
        <w:rPr>
          <w:rFonts w:cstheme="minorHAnsi"/>
        </w:rPr>
        <w:t>Experience with both lecture-based and student-centered instruction styles</w:t>
      </w:r>
      <w:r w:rsidR="00CB28CA">
        <w:rPr>
          <w:rFonts w:cstheme="minorHAnsi"/>
        </w:rPr>
        <w:t xml:space="preserve"> both in-person and online</w:t>
      </w:r>
    </w:p>
    <w:p w14:paraId="5DA31969" w14:textId="77777777" w:rsidR="00723591" w:rsidRPr="00D43449" w:rsidRDefault="00723591" w:rsidP="00967F94">
      <w:pPr>
        <w:tabs>
          <w:tab w:val="left" w:pos="2773"/>
        </w:tabs>
        <w:spacing w:after="120" w:line="240" w:lineRule="auto"/>
        <w:ind w:left="720" w:hanging="720"/>
        <w:rPr>
          <w:rFonts w:cstheme="minorHAnsi"/>
        </w:rPr>
      </w:pPr>
      <w:r w:rsidRPr="00D43449">
        <w:rPr>
          <w:rFonts w:cstheme="minorHAnsi"/>
        </w:rPr>
        <w:t>Coursework in and experience with syllabus writing, discussion development, and a variety of lesson planning strategies</w:t>
      </w:r>
    </w:p>
    <w:p w14:paraId="5512BFF6" w14:textId="77777777" w:rsidR="00723591" w:rsidRPr="00D43449" w:rsidRDefault="00723591" w:rsidP="00967F94">
      <w:pPr>
        <w:tabs>
          <w:tab w:val="left" w:pos="2773"/>
        </w:tabs>
        <w:spacing w:after="120" w:line="240" w:lineRule="auto"/>
        <w:ind w:left="720" w:hanging="720"/>
        <w:rPr>
          <w:rFonts w:cstheme="minorHAnsi"/>
        </w:rPr>
      </w:pPr>
      <w:r w:rsidRPr="00D43449">
        <w:rPr>
          <w:rFonts w:cstheme="minorHAnsi"/>
        </w:rPr>
        <w:t>Experience with course and curriculum planning as well as curriculum design, implementation, and evaluation</w:t>
      </w:r>
    </w:p>
    <w:p w14:paraId="4B5B3302" w14:textId="77777777" w:rsidR="00723591" w:rsidRPr="00D43449" w:rsidRDefault="00723591" w:rsidP="00967F94">
      <w:pPr>
        <w:tabs>
          <w:tab w:val="left" w:pos="2773"/>
        </w:tabs>
        <w:spacing w:after="120" w:line="240" w:lineRule="auto"/>
        <w:ind w:left="720" w:hanging="720"/>
        <w:rPr>
          <w:rFonts w:cstheme="minorHAnsi"/>
        </w:rPr>
      </w:pPr>
      <w:r w:rsidRPr="00D43449">
        <w:rPr>
          <w:rFonts w:cstheme="minorHAnsi"/>
        </w:rPr>
        <w:t>Coursework in and experience with creating and using alternative assessments</w:t>
      </w:r>
    </w:p>
    <w:p w14:paraId="04C0AA1F" w14:textId="77777777" w:rsidR="00723591" w:rsidRPr="00D43449" w:rsidRDefault="00723591" w:rsidP="00967F94">
      <w:pPr>
        <w:tabs>
          <w:tab w:val="left" w:pos="2773"/>
        </w:tabs>
        <w:spacing w:after="120" w:line="240" w:lineRule="auto"/>
        <w:ind w:left="720" w:hanging="720"/>
        <w:rPr>
          <w:rFonts w:cstheme="minorHAnsi"/>
        </w:rPr>
      </w:pPr>
      <w:r w:rsidRPr="00D43449">
        <w:rPr>
          <w:rFonts w:cstheme="minorHAnsi"/>
        </w:rPr>
        <w:t>Experience developing, using, and evaluating rubrics as well as other assessment and evaluation tools</w:t>
      </w:r>
    </w:p>
    <w:p w14:paraId="6E4B2B4B" w14:textId="77777777" w:rsidR="00723591" w:rsidRPr="00D43449" w:rsidRDefault="00723591" w:rsidP="00967F94">
      <w:pPr>
        <w:tabs>
          <w:tab w:val="left" w:pos="2773"/>
        </w:tabs>
        <w:spacing w:after="120" w:line="240" w:lineRule="auto"/>
        <w:ind w:left="720" w:hanging="720"/>
        <w:rPr>
          <w:rFonts w:cstheme="minorHAnsi"/>
        </w:rPr>
      </w:pPr>
      <w:r w:rsidRPr="00D43449">
        <w:rPr>
          <w:rFonts w:cstheme="minorHAnsi"/>
        </w:rPr>
        <w:t>Familiarity with a variety of course management software programs in addition to experience with managing a course website</w:t>
      </w:r>
    </w:p>
    <w:p w14:paraId="54C8D9C0" w14:textId="29761413" w:rsidR="00B771AA" w:rsidRDefault="00723591" w:rsidP="00967F94">
      <w:pPr>
        <w:spacing w:after="120" w:line="240" w:lineRule="auto"/>
        <w:ind w:left="720" w:hanging="720"/>
        <w:rPr>
          <w:rFonts w:cstheme="minorHAnsi"/>
        </w:rPr>
      </w:pPr>
      <w:r w:rsidRPr="00D43449">
        <w:rPr>
          <w:rFonts w:cstheme="minorHAnsi"/>
        </w:rPr>
        <w:t>Skill in using a variety of instructional software such as</w:t>
      </w:r>
      <w:r w:rsidR="00B040F4">
        <w:rPr>
          <w:rFonts w:cstheme="minorHAnsi"/>
        </w:rPr>
        <w:t xml:space="preserve"> learning management software,</w:t>
      </w:r>
      <w:r w:rsidRPr="00D43449">
        <w:rPr>
          <w:rFonts w:cstheme="minorHAnsi"/>
        </w:rPr>
        <w:t xml:space="preserve"> graphing software, concept mapping software, and various other educational technologies</w:t>
      </w:r>
    </w:p>
    <w:p w14:paraId="6DFAA29C" w14:textId="77777777" w:rsidR="00967F94" w:rsidRDefault="00967F94" w:rsidP="00D72271">
      <w:pPr>
        <w:spacing w:after="120" w:line="240" w:lineRule="auto"/>
        <w:rPr>
          <w:rFonts w:cstheme="minorHAnsi"/>
          <w:b/>
          <w:bCs/>
        </w:rPr>
      </w:pPr>
    </w:p>
    <w:p w14:paraId="1EA99978" w14:textId="77777777" w:rsidR="00967F94" w:rsidRDefault="00967F94" w:rsidP="00D72271">
      <w:pPr>
        <w:spacing w:after="120" w:line="240" w:lineRule="auto"/>
        <w:rPr>
          <w:rFonts w:cstheme="minorHAnsi"/>
          <w:b/>
          <w:bCs/>
        </w:rPr>
      </w:pPr>
    </w:p>
    <w:p w14:paraId="30F2637E" w14:textId="433D3867" w:rsidR="00D72271" w:rsidRDefault="00330CF7" w:rsidP="00D72271">
      <w:pPr>
        <w:spacing w:after="120" w:line="240" w:lineRule="auto"/>
        <w:rPr>
          <w:rFonts w:cstheme="minorHAnsi"/>
          <w:b/>
          <w:bCs/>
        </w:rPr>
      </w:pPr>
      <w:r>
        <w:rPr>
          <w:rFonts w:cstheme="minorHAnsi"/>
          <w:b/>
          <w:bCs/>
        </w:rPr>
        <w:t>Teaching</w:t>
      </w:r>
      <w:r w:rsidR="00D72271">
        <w:rPr>
          <w:rFonts w:cstheme="minorHAnsi"/>
          <w:b/>
          <w:bCs/>
        </w:rPr>
        <w:t xml:space="preserve"> Awards and Certifications</w:t>
      </w:r>
    </w:p>
    <w:p w14:paraId="3CACBCBA" w14:textId="66233484" w:rsidR="00F529A7" w:rsidRPr="00D82647" w:rsidRDefault="00723591" w:rsidP="00967F94">
      <w:pPr>
        <w:ind w:left="720" w:hanging="720"/>
      </w:pPr>
      <w:r w:rsidRPr="000F170E">
        <w:rPr>
          <w:i/>
          <w:iCs/>
        </w:rPr>
        <w:t>Margaret A. Sloan Student Teaching Scholarship</w:t>
      </w:r>
      <w:r w:rsidRPr="00D82647">
        <w:t xml:space="preserve">, </w:t>
      </w:r>
      <w:r w:rsidR="00707A0C" w:rsidRPr="00D82647">
        <w:t xml:space="preserve">University of Iowa, </w:t>
      </w:r>
      <w:r w:rsidRPr="00D82647">
        <w:t>2004</w:t>
      </w:r>
      <w:r w:rsidR="008D4596">
        <w:t>;</w:t>
      </w:r>
      <w:r w:rsidR="00D72271" w:rsidRPr="00D82647">
        <w:t xml:space="preserve"> </w:t>
      </w:r>
      <w:r w:rsidR="00F529A7" w:rsidRPr="00D82647">
        <w:t>a</w:t>
      </w:r>
      <w:r w:rsidRPr="00D82647">
        <w:t>warded for showing exceptional promise as a teacher</w:t>
      </w:r>
    </w:p>
    <w:p w14:paraId="41B2490D" w14:textId="4E76EEEB" w:rsidR="000F170E" w:rsidRPr="00D82647" w:rsidRDefault="000F170E" w:rsidP="00967F94">
      <w:pPr>
        <w:ind w:left="720" w:hanging="720"/>
      </w:pPr>
      <w:r w:rsidRPr="000F170E">
        <w:rPr>
          <w:i/>
          <w:iCs/>
        </w:rPr>
        <w:t>K-12 Certification in Mathematics</w:t>
      </w:r>
      <w:r w:rsidRPr="00D82647">
        <w:t>, Mathematics Education, University of Iowa, 2004</w:t>
      </w:r>
      <w:r w:rsidR="008D4596">
        <w:t>;</w:t>
      </w:r>
      <w:r w:rsidRPr="00D82647">
        <w:t xml:space="preserve"> completed all state- and university-required coursework, practicum hours, and student-teaching experiences, completed one semester each of elementary and high-school student-teaching experiences</w:t>
      </w:r>
    </w:p>
    <w:p w14:paraId="06322743" w14:textId="1A9223FF" w:rsidR="00723591" w:rsidRPr="00D82647" w:rsidRDefault="00723591" w:rsidP="00967F94">
      <w:pPr>
        <w:ind w:left="720" w:hanging="720"/>
      </w:pPr>
      <w:r w:rsidRPr="000F170E">
        <w:rPr>
          <w:i/>
        </w:rPr>
        <w:t>Thank A Teacher Award</w:t>
      </w:r>
      <w:r w:rsidR="00771C6F" w:rsidRPr="00D82647">
        <w:t>,</w:t>
      </w:r>
      <w:r w:rsidR="00707A0C" w:rsidRPr="00D82647">
        <w:t xml:space="preserve"> University of Iowa, </w:t>
      </w:r>
      <w:r w:rsidRPr="00D82647">
        <w:t>2003</w:t>
      </w:r>
      <w:r w:rsidR="008D4596">
        <w:t>;</w:t>
      </w:r>
      <w:r w:rsidR="00771C6F" w:rsidRPr="00D82647">
        <w:t xml:space="preserve"> a</w:t>
      </w:r>
      <w:r w:rsidRPr="00D82647">
        <w:t>warded as a recognition of excellent teaching by the Center for Teaching</w:t>
      </w:r>
    </w:p>
    <w:p w14:paraId="6AE0904F" w14:textId="6B7B8933" w:rsidR="00D82647" w:rsidRPr="00D82647" w:rsidRDefault="00723591" w:rsidP="00967F94">
      <w:pPr>
        <w:ind w:left="720" w:hanging="720"/>
      </w:pPr>
      <w:r w:rsidRPr="000F170E">
        <w:rPr>
          <w:i/>
          <w:iCs/>
        </w:rPr>
        <w:t>Outstanding Teaching Assistant Award</w:t>
      </w:r>
      <w:r w:rsidR="00F529A7" w:rsidRPr="00D82647">
        <w:t xml:space="preserve">, </w:t>
      </w:r>
      <w:r w:rsidR="00707A0C" w:rsidRPr="00D82647">
        <w:t xml:space="preserve">University of Iowa, </w:t>
      </w:r>
      <w:r w:rsidRPr="00D82647">
        <w:t>2002</w:t>
      </w:r>
      <w:r w:rsidR="008D4596">
        <w:t>;</w:t>
      </w:r>
      <w:r w:rsidR="00F529A7" w:rsidRPr="00D82647">
        <w:t xml:space="preserve"> a</w:t>
      </w:r>
      <w:r w:rsidRPr="00D82647">
        <w:t>warded for demonstrating outstanding ability as a teacher</w:t>
      </w:r>
    </w:p>
    <w:p w14:paraId="3832BEA7" w14:textId="740B40FE" w:rsidR="00723591" w:rsidRPr="00723591" w:rsidRDefault="00723591"/>
    <w:sectPr w:rsidR="00723591" w:rsidRPr="00723591" w:rsidSect="005604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753FC" w14:textId="77777777" w:rsidR="00641E2A" w:rsidRDefault="00641E2A" w:rsidP="00FE6F84">
      <w:pPr>
        <w:spacing w:after="0" w:line="240" w:lineRule="auto"/>
      </w:pPr>
      <w:r>
        <w:separator/>
      </w:r>
    </w:p>
  </w:endnote>
  <w:endnote w:type="continuationSeparator" w:id="0">
    <w:p w14:paraId="465348B4" w14:textId="77777777" w:rsidR="00641E2A" w:rsidRDefault="00641E2A" w:rsidP="00FE6F84">
      <w:pPr>
        <w:spacing w:after="0" w:line="240" w:lineRule="auto"/>
      </w:pPr>
      <w:r>
        <w:continuationSeparator/>
      </w:r>
    </w:p>
  </w:endnote>
  <w:endnote w:type="continuationNotice" w:id="1">
    <w:p w14:paraId="4CF4FD68" w14:textId="77777777" w:rsidR="00641E2A" w:rsidRDefault="00641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3C5F4" w14:textId="38B768CB" w:rsidR="00E0355D" w:rsidRPr="006D3F9C" w:rsidRDefault="00E0355D">
    <w:pPr>
      <w:pStyle w:val="Footer"/>
      <w:rPr>
        <w:sz w:val="20"/>
        <w:szCs w:val="20"/>
      </w:rPr>
    </w:pPr>
    <w:r w:rsidRPr="006D3F9C">
      <w:rPr>
        <w:sz w:val="20"/>
        <w:szCs w:val="20"/>
      </w:rPr>
      <w:fldChar w:fldCharType="begin"/>
    </w:r>
    <w:r w:rsidRPr="006D3F9C">
      <w:rPr>
        <w:sz w:val="20"/>
        <w:szCs w:val="20"/>
      </w:rPr>
      <w:instrText xml:space="preserve"> DATE \@ "M/d/yyyy" </w:instrText>
    </w:r>
    <w:r w:rsidRPr="006D3F9C">
      <w:rPr>
        <w:sz w:val="20"/>
        <w:szCs w:val="20"/>
      </w:rPr>
      <w:fldChar w:fldCharType="separate"/>
    </w:r>
    <w:r w:rsidR="00434B55">
      <w:rPr>
        <w:noProof/>
        <w:sz w:val="20"/>
        <w:szCs w:val="20"/>
      </w:rPr>
      <w:t>8/8/2024</w:t>
    </w:r>
    <w:r w:rsidRPr="006D3F9C">
      <w:rPr>
        <w:sz w:val="20"/>
        <w:szCs w:val="20"/>
      </w:rPr>
      <w:fldChar w:fldCharType="end"/>
    </w:r>
    <w:r w:rsidRPr="006D3F9C">
      <w:rPr>
        <w:sz w:val="20"/>
        <w:szCs w:val="20"/>
      </w:rPr>
      <w:ptab w:relativeTo="margin" w:alignment="center" w:leader="none"/>
    </w:r>
    <w:r w:rsidRPr="006D3F9C">
      <w:rPr>
        <w:sz w:val="20"/>
        <w:szCs w:val="20"/>
      </w:rPr>
      <w:t>Allison BrckaLorenz</w:t>
    </w:r>
    <w:r w:rsidRPr="006D3F9C">
      <w:rPr>
        <w:sz w:val="20"/>
        <w:szCs w:val="20"/>
      </w:rPr>
      <w:ptab w:relativeTo="margin" w:alignment="right" w:leader="none"/>
    </w:r>
    <w:r w:rsidRPr="006D3F9C">
      <w:rPr>
        <w:sz w:val="20"/>
        <w:szCs w:val="20"/>
      </w:rPr>
      <w:t xml:space="preserve">Page </w:t>
    </w:r>
    <w:r w:rsidRPr="006D3F9C">
      <w:rPr>
        <w:bCs/>
        <w:sz w:val="20"/>
        <w:szCs w:val="20"/>
      </w:rPr>
      <w:fldChar w:fldCharType="begin"/>
    </w:r>
    <w:r w:rsidRPr="006D3F9C">
      <w:rPr>
        <w:bCs/>
        <w:sz w:val="20"/>
        <w:szCs w:val="20"/>
      </w:rPr>
      <w:instrText xml:space="preserve"> PAGE  \* Arabic  \* MERGEFORMAT </w:instrText>
    </w:r>
    <w:r w:rsidRPr="006D3F9C">
      <w:rPr>
        <w:bCs/>
        <w:sz w:val="20"/>
        <w:szCs w:val="20"/>
      </w:rPr>
      <w:fldChar w:fldCharType="separate"/>
    </w:r>
    <w:r w:rsidR="00A1448B">
      <w:rPr>
        <w:bCs/>
        <w:noProof/>
        <w:sz w:val="20"/>
        <w:szCs w:val="20"/>
      </w:rPr>
      <w:t>4</w:t>
    </w:r>
    <w:r w:rsidRPr="006D3F9C">
      <w:rPr>
        <w:bCs/>
        <w:sz w:val="20"/>
        <w:szCs w:val="20"/>
      </w:rPr>
      <w:fldChar w:fldCharType="end"/>
    </w:r>
    <w:r w:rsidRPr="006D3F9C">
      <w:rPr>
        <w:sz w:val="20"/>
        <w:szCs w:val="20"/>
      </w:rPr>
      <w:t xml:space="preserve"> of </w:t>
    </w:r>
    <w:r w:rsidRPr="006D3F9C">
      <w:rPr>
        <w:bCs/>
        <w:sz w:val="20"/>
        <w:szCs w:val="20"/>
      </w:rPr>
      <w:fldChar w:fldCharType="begin"/>
    </w:r>
    <w:r w:rsidRPr="006D3F9C">
      <w:rPr>
        <w:bCs/>
        <w:sz w:val="20"/>
        <w:szCs w:val="20"/>
      </w:rPr>
      <w:instrText xml:space="preserve"> NUMPAGES  \* Arabic  \* MERGEFORMAT </w:instrText>
    </w:r>
    <w:r w:rsidRPr="006D3F9C">
      <w:rPr>
        <w:bCs/>
        <w:sz w:val="20"/>
        <w:szCs w:val="20"/>
      </w:rPr>
      <w:fldChar w:fldCharType="separate"/>
    </w:r>
    <w:r w:rsidR="00A1448B">
      <w:rPr>
        <w:bCs/>
        <w:noProof/>
        <w:sz w:val="20"/>
        <w:szCs w:val="20"/>
      </w:rPr>
      <w:t>38</w:t>
    </w:r>
    <w:r w:rsidRPr="006D3F9C">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E1EF8" w14:textId="77777777" w:rsidR="00641E2A" w:rsidRDefault="00641E2A" w:rsidP="00FE6F84">
      <w:pPr>
        <w:spacing w:after="0" w:line="240" w:lineRule="auto"/>
      </w:pPr>
      <w:r>
        <w:separator/>
      </w:r>
    </w:p>
  </w:footnote>
  <w:footnote w:type="continuationSeparator" w:id="0">
    <w:p w14:paraId="6380DDF2" w14:textId="77777777" w:rsidR="00641E2A" w:rsidRDefault="00641E2A" w:rsidP="00FE6F84">
      <w:pPr>
        <w:spacing w:after="0" w:line="240" w:lineRule="auto"/>
      </w:pPr>
      <w:r>
        <w:continuationSeparator/>
      </w:r>
    </w:p>
  </w:footnote>
  <w:footnote w:type="continuationNotice" w:id="1">
    <w:p w14:paraId="6E57D841" w14:textId="77777777" w:rsidR="00641E2A" w:rsidRDefault="00641E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5B"/>
    <w:multiLevelType w:val="hybridMultilevel"/>
    <w:tmpl w:val="7452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F63DF"/>
    <w:multiLevelType w:val="hybridMultilevel"/>
    <w:tmpl w:val="3674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F5BBD"/>
    <w:multiLevelType w:val="hybridMultilevel"/>
    <w:tmpl w:val="70F4B280"/>
    <w:lvl w:ilvl="0" w:tplc="3DBCDFF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7495F"/>
    <w:multiLevelType w:val="hybridMultilevel"/>
    <w:tmpl w:val="ECBC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E1C22"/>
    <w:multiLevelType w:val="hybridMultilevel"/>
    <w:tmpl w:val="F4D2ADFA"/>
    <w:lvl w:ilvl="0" w:tplc="4200622E">
      <w:start w:val="1"/>
      <w:numFmt w:val="bullet"/>
      <w:lvlText w:val=""/>
      <w:lvlJc w:val="left"/>
      <w:pPr>
        <w:tabs>
          <w:tab w:val="num" w:pos="1440"/>
        </w:tabs>
        <w:ind w:left="1368" w:hanging="223"/>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D202EB4"/>
    <w:multiLevelType w:val="hybridMultilevel"/>
    <w:tmpl w:val="E270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87D26"/>
    <w:multiLevelType w:val="hybridMultilevel"/>
    <w:tmpl w:val="DB12CA6A"/>
    <w:lvl w:ilvl="0" w:tplc="3DBCDFF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E2FAF"/>
    <w:multiLevelType w:val="hybridMultilevel"/>
    <w:tmpl w:val="FAB0F678"/>
    <w:lvl w:ilvl="0" w:tplc="3DBCDFF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BA28F9"/>
    <w:multiLevelType w:val="hybridMultilevel"/>
    <w:tmpl w:val="744E60C0"/>
    <w:lvl w:ilvl="0" w:tplc="3DBCDFF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E38D8"/>
    <w:multiLevelType w:val="hybridMultilevel"/>
    <w:tmpl w:val="DF0EB8E8"/>
    <w:lvl w:ilvl="0" w:tplc="95BE08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9450D"/>
    <w:multiLevelType w:val="hybridMultilevel"/>
    <w:tmpl w:val="7D9C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44245">
    <w:abstractNumId w:val="10"/>
  </w:num>
  <w:num w:numId="2" w16cid:durableId="1004867578">
    <w:abstractNumId w:val="2"/>
  </w:num>
  <w:num w:numId="3" w16cid:durableId="163740153">
    <w:abstractNumId w:val="6"/>
  </w:num>
  <w:num w:numId="4" w16cid:durableId="837117258">
    <w:abstractNumId w:val="8"/>
  </w:num>
  <w:num w:numId="5" w16cid:durableId="976060379">
    <w:abstractNumId w:val="7"/>
  </w:num>
  <w:num w:numId="6" w16cid:durableId="1130903302">
    <w:abstractNumId w:val="9"/>
  </w:num>
  <w:num w:numId="7" w16cid:durableId="1142692389">
    <w:abstractNumId w:val="4"/>
  </w:num>
  <w:num w:numId="8" w16cid:durableId="1109162286">
    <w:abstractNumId w:val="3"/>
  </w:num>
  <w:num w:numId="9" w16cid:durableId="1368795313">
    <w:abstractNumId w:val="5"/>
  </w:num>
  <w:num w:numId="10" w16cid:durableId="1043216040">
    <w:abstractNumId w:val="1"/>
  </w:num>
  <w:num w:numId="11" w16cid:durableId="130836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84"/>
    <w:rsid w:val="00000805"/>
    <w:rsid w:val="00000987"/>
    <w:rsid w:val="000027E1"/>
    <w:rsid w:val="00002E40"/>
    <w:rsid w:val="00003790"/>
    <w:rsid w:val="000039AF"/>
    <w:rsid w:val="00003A67"/>
    <w:rsid w:val="00006752"/>
    <w:rsid w:val="00006F3D"/>
    <w:rsid w:val="00011A73"/>
    <w:rsid w:val="00011AD6"/>
    <w:rsid w:val="00014179"/>
    <w:rsid w:val="0002296F"/>
    <w:rsid w:val="00022A30"/>
    <w:rsid w:val="00023C98"/>
    <w:rsid w:val="0002516D"/>
    <w:rsid w:val="00025AC5"/>
    <w:rsid w:val="000310C5"/>
    <w:rsid w:val="000329AD"/>
    <w:rsid w:val="000330E7"/>
    <w:rsid w:val="00035F3D"/>
    <w:rsid w:val="0003735B"/>
    <w:rsid w:val="000403CB"/>
    <w:rsid w:val="00042BE4"/>
    <w:rsid w:val="00046BFF"/>
    <w:rsid w:val="00046C35"/>
    <w:rsid w:val="00047CCA"/>
    <w:rsid w:val="00050325"/>
    <w:rsid w:val="00051878"/>
    <w:rsid w:val="00054312"/>
    <w:rsid w:val="0006160F"/>
    <w:rsid w:val="0006418F"/>
    <w:rsid w:val="000647B6"/>
    <w:rsid w:val="000662F9"/>
    <w:rsid w:val="000665BA"/>
    <w:rsid w:val="00067808"/>
    <w:rsid w:val="00071AD7"/>
    <w:rsid w:val="000753BF"/>
    <w:rsid w:val="00075717"/>
    <w:rsid w:val="00075B03"/>
    <w:rsid w:val="00077614"/>
    <w:rsid w:val="00080221"/>
    <w:rsid w:val="000827AD"/>
    <w:rsid w:val="000853C2"/>
    <w:rsid w:val="00086727"/>
    <w:rsid w:val="0008672E"/>
    <w:rsid w:val="00086DD2"/>
    <w:rsid w:val="000875C5"/>
    <w:rsid w:val="000917C8"/>
    <w:rsid w:val="000931D4"/>
    <w:rsid w:val="000933E1"/>
    <w:rsid w:val="00094C60"/>
    <w:rsid w:val="000A048E"/>
    <w:rsid w:val="000A0A55"/>
    <w:rsid w:val="000B1201"/>
    <w:rsid w:val="000B2E45"/>
    <w:rsid w:val="000B5997"/>
    <w:rsid w:val="000B615A"/>
    <w:rsid w:val="000B6229"/>
    <w:rsid w:val="000C1DB3"/>
    <w:rsid w:val="000C2B06"/>
    <w:rsid w:val="000C2E44"/>
    <w:rsid w:val="000C2FD8"/>
    <w:rsid w:val="000C7479"/>
    <w:rsid w:val="000D02BA"/>
    <w:rsid w:val="000D3698"/>
    <w:rsid w:val="000D4088"/>
    <w:rsid w:val="000D4FD5"/>
    <w:rsid w:val="000D6836"/>
    <w:rsid w:val="000D6EEF"/>
    <w:rsid w:val="000D725C"/>
    <w:rsid w:val="000D7E2A"/>
    <w:rsid w:val="000E262C"/>
    <w:rsid w:val="000E354F"/>
    <w:rsid w:val="000E40BB"/>
    <w:rsid w:val="000E5704"/>
    <w:rsid w:val="000E6425"/>
    <w:rsid w:val="000E67A6"/>
    <w:rsid w:val="000F170E"/>
    <w:rsid w:val="000F1B62"/>
    <w:rsid w:val="000F4505"/>
    <w:rsid w:val="000F75BE"/>
    <w:rsid w:val="00100A12"/>
    <w:rsid w:val="00101E5D"/>
    <w:rsid w:val="001033E2"/>
    <w:rsid w:val="001068A1"/>
    <w:rsid w:val="00110120"/>
    <w:rsid w:val="00111D29"/>
    <w:rsid w:val="00112B39"/>
    <w:rsid w:val="00113735"/>
    <w:rsid w:val="00115418"/>
    <w:rsid w:val="001155EA"/>
    <w:rsid w:val="001173ED"/>
    <w:rsid w:val="00117BDA"/>
    <w:rsid w:val="001210B6"/>
    <w:rsid w:val="00122CD7"/>
    <w:rsid w:val="00123FE1"/>
    <w:rsid w:val="00124DE9"/>
    <w:rsid w:val="001251A9"/>
    <w:rsid w:val="0012774E"/>
    <w:rsid w:val="001279B9"/>
    <w:rsid w:val="0013038D"/>
    <w:rsid w:val="00131CEC"/>
    <w:rsid w:val="00131F98"/>
    <w:rsid w:val="001326E3"/>
    <w:rsid w:val="001333B0"/>
    <w:rsid w:val="0013511D"/>
    <w:rsid w:val="00136079"/>
    <w:rsid w:val="00137693"/>
    <w:rsid w:val="0014101A"/>
    <w:rsid w:val="001415A1"/>
    <w:rsid w:val="00141D09"/>
    <w:rsid w:val="001426D2"/>
    <w:rsid w:val="00142B07"/>
    <w:rsid w:val="00143074"/>
    <w:rsid w:val="001478EA"/>
    <w:rsid w:val="001541FC"/>
    <w:rsid w:val="001542FA"/>
    <w:rsid w:val="00155795"/>
    <w:rsid w:val="00161951"/>
    <w:rsid w:val="00161FA4"/>
    <w:rsid w:val="001675E6"/>
    <w:rsid w:val="00167F48"/>
    <w:rsid w:val="001701FC"/>
    <w:rsid w:val="00170E5E"/>
    <w:rsid w:val="001725E8"/>
    <w:rsid w:val="001739B9"/>
    <w:rsid w:val="001749F7"/>
    <w:rsid w:val="00175569"/>
    <w:rsid w:val="00175B5E"/>
    <w:rsid w:val="00175D0D"/>
    <w:rsid w:val="001769BF"/>
    <w:rsid w:val="001820EA"/>
    <w:rsid w:val="00183E5F"/>
    <w:rsid w:val="00186F09"/>
    <w:rsid w:val="00190A6E"/>
    <w:rsid w:val="00192A43"/>
    <w:rsid w:val="00192F01"/>
    <w:rsid w:val="001A0880"/>
    <w:rsid w:val="001A1D4B"/>
    <w:rsid w:val="001A2B46"/>
    <w:rsid w:val="001A39A1"/>
    <w:rsid w:val="001A4022"/>
    <w:rsid w:val="001A6C7D"/>
    <w:rsid w:val="001B038B"/>
    <w:rsid w:val="001B2F0B"/>
    <w:rsid w:val="001B3D3C"/>
    <w:rsid w:val="001B3D41"/>
    <w:rsid w:val="001B4358"/>
    <w:rsid w:val="001C385E"/>
    <w:rsid w:val="001C54C1"/>
    <w:rsid w:val="001D1879"/>
    <w:rsid w:val="001D241D"/>
    <w:rsid w:val="001D4341"/>
    <w:rsid w:val="001D595A"/>
    <w:rsid w:val="001D5D5A"/>
    <w:rsid w:val="001D733E"/>
    <w:rsid w:val="001E1754"/>
    <w:rsid w:val="001E20CC"/>
    <w:rsid w:val="001E276F"/>
    <w:rsid w:val="001E6B50"/>
    <w:rsid w:val="001E6CC3"/>
    <w:rsid w:val="001F029B"/>
    <w:rsid w:val="001F1756"/>
    <w:rsid w:val="001F1C7E"/>
    <w:rsid w:val="001F341F"/>
    <w:rsid w:val="001F3867"/>
    <w:rsid w:val="001F593E"/>
    <w:rsid w:val="001F6F83"/>
    <w:rsid w:val="0020107B"/>
    <w:rsid w:val="00201E59"/>
    <w:rsid w:val="00205925"/>
    <w:rsid w:val="00206922"/>
    <w:rsid w:val="00206F84"/>
    <w:rsid w:val="00207FA2"/>
    <w:rsid w:val="002109F2"/>
    <w:rsid w:val="002154E7"/>
    <w:rsid w:val="00216870"/>
    <w:rsid w:val="00221314"/>
    <w:rsid w:val="00225DD0"/>
    <w:rsid w:val="00226F49"/>
    <w:rsid w:val="0023073B"/>
    <w:rsid w:val="00230960"/>
    <w:rsid w:val="0023144A"/>
    <w:rsid w:val="002355B6"/>
    <w:rsid w:val="00235876"/>
    <w:rsid w:val="002364F8"/>
    <w:rsid w:val="00241635"/>
    <w:rsid w:val="00243864"/>
    <w:rsid w:val="00243C6A"/>
    <w:rsid w:val="00245F44"/>
    <w:rsid w:val="00246640"/>
    <w:rsid w:val="00247F2E"/>
    <w:rsid w:val="00250E76"/>
    <w:rsid w:val="00251D34"/>
    <w:rsid w:val="00252478"/>
    <w:rsid w:val="00253C91"/>
    <w:rsid w:val="00254213"/>
    <w:rsid w:val="002545C4"/>
    <w:rsid w:val="00254E35"/>
    <w:rsid w:val="00257A78"/>
    <w:rsid w:val="002604A5"/>
    <w:rsid w:val="00260A92"/>
    <w:rsid w:val="002623EF"/>
    <w:rsid w:val="0026562E"/>
    <w:rsid w:val="00270F16"/>
    <w:rsid w:val="00271A04"/>
    <w:rsid w:val="00276A79"/>
    <w:rsid w:val="00276B17"/>
    <w:rsid w:val="00277A8F"/>
    <w:rsid w:val="00281413"/>
    <w:rsid w:val="00282A5F"/>
    <w:rsid w:val="00284265"/>
    <w:rsid w:val="0028432B"/>
    <w:rsid w:val="002857F1"/>
    <w:rsid w:val="002878BE"/>
    <w:rsid w:val="00291008"/>
    <w:rsid w:val="002923CE"/>
    <w:rsid w:val="00292984"/>
    <w:rsid w:val="00292BBA"/>
    <w:rsid w:val="002947CB"/>
    <w:rsid w:val="002968E0"/>
    <w:rsid w:val="00297005"/>
    <w:rsid w:val="002A1B42"/>
    <w:rsid w:val="002A298D"/>
    <w:rsid w:val="002A50D3"/>
    <w:rsid w:val="002A6BEB"/>
    <w:rsid w:val="002A7207"/>
    <w:rsid w:val="002B05C4"/>
    <w:rsid w:val="002B3FA1"/>
    <w:rsid w:val="002B4058"/>
    <w:rsid w:val="002B676D"/>
    <w:rsid w:val="002B7280"/>
    <w:rsid w:val="002B7F80"/>
    <w:rsid w:val="002C06EB"/>
    <w:rsid w:val="002C233C"/>
    <w:rsid w:val="002C7C89"/>
    <w:rsid w:val="002C7F5A"/>
    <w:rsid w:val="002D1A14"/>
    <w:rsid w:val="002D1A52"/>
    <w:rsid w:val="002D3F6D"/>
    <w:rsid w:val="002D7247"/>
    <w:rsid w:val="002E635D"/>
    <w:rsid w:val="002E6CE2"/>
    <w:rsid w:val="002E70A7"/>
    <w:rsid w:val="002E7867"/>
    <w:rsid w:val="002E78ED"/>
    <w:rsid w:val="002E7A37"/>
    <w:rsid w:val="002F047C"/>
    <w:rsid w:val="002F3998"/>
    <w:rsid w:val="002F41E8"/>
    <w:rsid w:val="002F589E"/>
    <w:rsid w:val="002F6146"/>
    <w:rsid w:val="002F725A"/>
    <w:rsid w:val="00300153"/>
    <w:rsid w:val="00302238"/>
    <w:rsid w:val="00305492"/>
    <w:rsid w:val="00305C1B"/>
    <w:rsid w:val="003107C1"/>
    <w:rsid w:val="00312D4F"/>
    <w:rsid w:val="003166C7"/>
    <w:rsid w:val="0032253F"/>
    <w:rsid w:val="00323B0C"/>
    <w:rsid w:val="00323B20"/>
    <w:rsid w:val="003255EC"/>
    <w:rsid w:val="00330CF7"/>
    <w:rsid w:val="00330D9C"/>
    <w:rsid w:val="00331CE0"/>
    <w:rsid w:val="003327AF"/>
    <w:rsid w:val="00335FCB"/>
    <w:rsid w:val="003372BA"/>
    <w:rsid w:val="00340302"/>
    <w:rsid w:val="0034047C"/>
    <w:rsid w:val="00343827"/>
    <w:rsid w:val="00345BD6"/>
    <w:rsid w:val="00345EAF"/>
    <w:rsid w:val="00350139"/>
    <w:rsid w:val="00352F9A"/>
    <w:rsid w:val="00355A66"/>
    <w:rsid w:val="0035617C"/>
    <w:rsid w:val="00363CFE"/>
    <w:rsid w:val="00363F20"/>
    <w:rsid w:val="00364835"/>
    <w:rsid w:val="00364C69"/>
    <w:rsid w:val="00366E73"/>
    <w:rsid w:val="00366EDD"/>
    <w:rsid w:val="00370ABE"/>
    <w:rsid w:val="0037147F"/>
    <w:rsid w:val="00371C2A"/>
    <w:rsid w:val="003759EF"/>
    <w:rsid w:val="00375D40"/>
    <w:rsid w:val="003814E6"/>
    <w:rsid w:val="003819BD"/>
    <w:rsid w:val="0038337C"/>
    <w:rsid w:val="0038B00E"/>
    <w:rsid w:val="0039035B"/>
    <w:rsid w:val="0039067F"/>
    <w:rsid w:val="003916C4"/>
    <w:rsid w:val="00392CBE"/>
    <w:rsid w:val="0039475C"/>
    <w:rsid w:val="00395220"/>
    <w:rsid w:val="003A208B"/>
    <w:rsid w:val="003A2D5B"/>
    <w:rsid w:val="003A3ADF"/>
    <w:rsid w:val="003B30E4"/>
    <w:rsid w:val="003B48F3"/>
    <w:rsid w:val="003B558D"/>
    <w:rsid w:val="003B6339"/>
    <w:rsid w:val="003B6D33"/>
    <w:rsid w:val="003C30DA"/>
    <w:rsid w:val="003C3AD0"/>
    <w:rsid w:val="003C7728"/>
    <w:rsid w:val="003C78CB"/>
    <w:rsid w:val="003C79F9"/>
    <w:rsid w:val="003D056E"/>
    <w:rsid w:val="003D0591"/>
    <w:rsid w:val="003D17FC"/>
    <w:rsid w:val="003D1844"/>
    <w:rsid w:val="003D41CC"/>
    <w:rsid w:val="003D483F"/>
    <w:rsid w:val="003D4A2D"/>
    <w:rsid w:val="003E00B7"/>
    <w:rsid w:val="003E2EE5"/>
    <w:rsid w:val="003E5BD8"/>
    <w:rsid w:val="003E5EA5"/>
    <w:rsid w:val="003E6933"/>
    <w:rsid w:val="003E773C"/>
    <w:rsid w:val="003F09DE"/>
    <w:rsid w:val="003F0BCA"/>
    <w:rsid w:val="003F18A1"/>
    <w:rsid w:val="003F2AB4"/>
    <w:rsid w:val="003F2B07"/>
    <w:rsid w:val="003F3CB1"/>
    <w:rsid w:val="003F45D3"/>
    <w:rsid w:val="003F6631"/>
    <w:rsid w:val="003F6E42"/>
    <w:rsid w:val="00401F48"/>
    <w:rsid w:val="0040219F"/>
    <w:rsid w:val="004021D7"/>
    <w:rsid w:val="00402C25"/>
    <w:rsid w:val="00412541"/>
    <w:rsid w:val="00413E00"/>
    <w:rsid w:val="004146E1"/>
    <w:rsid w:val="00415F50"/>
    <w:rsid w:val="00416D96"/>
    <w:rsid w:val="00423348"/>
    <w:rsid w:val="00426A81"/>
    <w:rsid w:val="00431DEC"/>
    <w:rsid w:val="00434B55"/>
    <w:rsid w:val="00434F2A"/>
    <w:rsid w:val="00435652"/>
    <w:rsid w:val="00435DDC"/>
    <w:rsid w:val="00437CFF"/>
    <w:rsid w:val="00440434"/>
    <w:rsid w:val="0044152E"/>
    <w:rsid w:val="00441FEB"/>
    <w:rsid w:val="004463B9"/>
    <w:rsid w:val="0044784D"/>
    <w:rsid w:val="00451409"/>
    <w:rsid w:val="0045283C"/>
    <w:rsid w:val="00452E96"/>
    <w:rsid w:val="00453F49"/>
    <w:rsid w:val="0045793D"/>
    <w:rsid w:val="00461177"/>
    <w:rsid w:val="0046126B"/>
    <w:rsid w:val="00464A64"/>
    <w:rsid w:val="004722B8"/>
    <w:rsid w:val="00481C24"/>
    <w:rsid w:val="00481DAE"/>
    <w:rsid w:val="00483265"/>
    <w:rsid w:val="004850E7"/>
    <w:rsid w:val="004938C1"/>
    <w:rsid w:val="00497A57"/>
    <w:rsid w:val="004A1C07"/>
    <w:rsid w:val="004A1CCC"/>
    <w:rsid w:val="004A32F6"/>
    <w:rsid w:val="004A4662"/>
    <w:rsid w:val="004A5738"/>
    <w:rsid w:val="004A7A6F"/>
    <w:rsid w:val="004A7CB8"/>
    <w:rsid w:val="004B0C27"/>
    <w:rsid w:val="004B234E"/>
    <w:rsid w:val="004B354F"/>
    <w:rsid w:val="004B682E"/>
    <w:rsid w:val="004C1A65"/>
    <w:rsid w:val="004C593C"/>
    <w:rsid w:val="004C70D7"/>
    <w:rsid w:val="004D262B"/>
    <w:rsid w:val="004D3756"/>
    <w:rsid w:val="004D4529"/>
    <w:rsid w:val="004D59EA"/>
    <w:rsid w:val="004D62DE"/>
    <w:rsid w:val="004D7915"/>
    <w:rsid w:val="004E117B"/>
    <w:rsid w:val="004E1629"/>
    <w:rsid w:val="004E1C52"/>
    <w:rsid w:val="004E3E70"/>
    <w:rsid w:val="004E5A44"/>
    <w:rsid w:val="004E6A29"/>
    <w:rsid w:val="004F1821"/>
    <w:rsid w:val="004F20F9"/>
    <w:rsid w:val="004F3616"/>
    <w:rsid w:val="004F43DB"/>
    <w:rsid w:val="004F55D9"/>
    <w:rsid w:val="004F5828"/>
    <w:rsid w:val="00504D3B"/>
    <w:rsid w:val="005056F7"/>
    <w:rsid w:val="00505B6B"/>
    <w:rsid w:val="0050702A"/>
    <w:rsid w:val="00510C12"/>
    <w:rsid w:val="00515591"/>
    <w:rsid w:val="00516A96"/>
    <w:rsid w:val="00525421"/>
    <w:rsid w:val="00533479"/>
    <w:rsid w:val="00533F62"/>
    <w:rsid w:val="00535F36"/>
    <w:rsid w:val="00536E99"/>
    <w:rsid w:val="005376DE"/>
    <w:rsid w:val="00537D00"/>
    <w:rsid w:val="00537D1F"/>
    <w:rsid w:val="00541B70"/>
    <w:rsid w:val="00543321"/>
    <w:rsid w:val="00543F85"/>
    <w:rsid w:val="00545A39"/>
    <w:rsid w:val="00545F7B"/>
    <w:rsid w:val="00546660"/>
    <w:rsid w:val="00550C7F"/>
    <w:rsid w:val="0055486C"/>
    <w:rsid w:val="005576BE"/>
    <w:rsid w:val="005604C8"/>
    <w:rsid w:val="00562D3B"/>
    <w:rsid w:val="00563E88"/>
    <w:rsid w:val="005642F4"/>
    <w:rsid w:val="00565E52"/>
    <w:rsid w:val="00570325"/>
    <w:rsid w:val="00573F59"/>
    <w:rsid w:val="005742E6"/>
    <w:rsid w:val="00575B80"/>
    <w:rsid w:val="0057610A"/>
    <w:rsid w:val="00576921"/>
    <w:rsid w:val="00581F68"/>
    <w:rsid w:val="0058473C"/>
    <w:rsid w:val="00585720"/>
    <w:rsid w:val="0059022C"/>
    <w:rsid w:val="0059377A"/>
    <w:rsid w:val="005A26B6"/>
    <w:rsid w:val="005A2763"/>
    <w:rsid w:val="005A314D"/>
    <w:rsid w:val="005A4B59"/>
    <w:rsid w:val="005A545B"/>
    <w:rsid w:val="005A67DD"/>
    <w:rsid w:val="005A6B48"/>
    <w:rsid w:val="005B2D7E"/>
    <w:rsid w:val="005B3E77"/>
    <w:rsid w:val="005B485B"/>
    <w:rsid w:val="005B5A7C"/>
    <w:rsid w:val="005B654A"/>
    <w:rsid w:val="005B698A"/>
    <w:rsid w:val="005B7265"/>
    <w:rsid w:val="005C0C33"/>
    <w:rsid w:val="005C17E2"/>
    <w:rsid w:val="005C266B"/>
    <w:rsid w:val="005C5536"/>
    <w:rsid w:val="005C6C25"/>
    <w:rsid w:val="005C7E49"/>
    <w:rsid w:val="005D1873"/>
    <w:rsid w:val="005D3133"/>
    <w:rsid w:val="005D3BDB"/>
    <w:rsid w:val="005D3D16"/>
    <w:rsid w:val="005D3EE9"/>
    <w:rsid w:val="005D42FC"/>
    <w:rsid w:val="005E01BC"/>
    <w:rsid w:val="005E239E"/>
    <w:rsid w:val="005E3186"/>
    <w:rsid w:val="005E36AE"/>
    <w:rsid w:val="005E51D4"/>
    <w:rsid w:val="005E6B33"/>
    <w:rsid w:val="005E74BD"/>
    <w:rsid w:val="005E7C0C"/>
    <w:rsid w:val="005F4331"/>
    <w:rsid w:val="0060063E"/>
    <w:rsid w:val="00602079"/>
    <w:rsid w:val="00602408"/>
    <w:rsid w:val="0060376D"/>
    <w:rsid w:val="00603D9C"/>
    <w:rsid w:val="006040AF"/>
    <w:rsid w:val="00605621"/>
    <w:rsid w:val="00615B36"/>
    <w:rsid w:val="006166C6"/>
    <w:rsid w:val="00622891"/>
    <w:rsid w:val="00623D75"/>
    <w:rsid w:val="00623E5E"/>
    <w:rsid w:val="00623FD9"/>
    <w:rsid w:val="006245C1"/>
    <w:rsid w:val="00627439"/>
    <w:rsid w:val="00630791"/>
    <w:rsid w:val="00631AB6"/>
    <w:rsid w:val="00635479"/>
    <w:rsid w:val="006400DC"/>
    <w:rsid w:val="00641E2A"/>
    <w:rsid w:val="00644CF0"/>
    <w:rsid w:val="00645A31"/>
    <w:rsid w:val="006462A2"/>
    <w:rsid w:val="0064785C"/>
    <w:rsid w:val="00650103"/>
    <w:rsid w:val="00650DCC"/>
    <w:rsid w:val="00650DD0"/>
    <w:rsid w:val="006540A1"/>
    <w:rsid w:val="006642EC"/>
    <w:rsid w:val="0066499C"/>
    <w:rsid w:val="00664DB1"/>
    <w:rsid w:val="00665008"/>
    <w:rsid w:val="00666C56"/>
    <w:rsid w:val="00675196"/>
    <w:rsid w:val="006771DA"/>
    <w:rsid w:val="00683893"/>
    <w:rsid w:val="0068418B"/>
    <w:rsid w:val="00686343"/>
    <w:rsid w:val="00686553"/>
    <w:rsid w:val="006905DE"/>
    <w:rsid w:val="006911C5"/>
    <w:rsid w:val="00691E76"/>
    <w:rsid w:val="0069214E"/>
    <w:rsid w:val="006923BD"/>
    <w:rsid w:val="00696D9D"/>
    <w:rsid w:val="00697562"/>
    <w:rsid w:val="006A0183"/>
    <w:rsid w:val="006A1DB8"/>
    <w:rsid w:val="006A6C81"/>
    <w:rsid w:val="006A73A4"/>
    <w:rsid w:val="006B00AE"/>
    <w:rsid w:val="006B14D1"/>
    <w:rsid w:val="006B1615"/>
    <w:rsid w:val="006B343C"/>
    <w:rsid w:val="006B3D11"/>
    <w:rsid w:val="006B5318"/>
    <w:rsid w:val="006B6F04"/>
    <w:rsid w:val="006C05AF"/>
    <w:rsid w:val="006C0D52"/>
    <w:rsid w:val="006C1D88"/>
    <w:rsid w:val="006C2CA5"/>
    <w:rsid w:val="006C452D"/>
    <w:rsid w:val="006C5986"/>
    <w:rsid w:val="006C59AF"/>
    <w:rsid w:val="006D0F5C"/>
    <w:rsid w:val="006D1748"/>
    <w:rsid w:val="006D3F9C"/>
    <w:rsid w:val="006D4810"/>
    <w:rsid w:val="006D5E53"/>
    <w:rsid w:val="006D701E"/>
    <w:rsid w:val="006D73F0"/>
    <w:rsid w:val="006D79A8"/>
    <w:rsid w:val="006D7D3B"/>
    <w:rsid w:val="006E1515"/>
    <w:rsid w:val="006E19E5"/>
    <w:rsid w:val="006E607C"/>
    <w:rsid w:val="006E6EB6"/>
    <w:rsid w:val="006F01B6"/>
    <w:rsid w:val="006F0E6F"/>
    <w:rsid w:val="006F10AA"/>
    <w:rsid w:val="006F3F48"/>
    <w:rsid w:val="006F4DAC"/>
    <w:rsid w:val="006F5232"/>
    <w:rsid w:val="006F5FC1"/>
    <w:rsid w:val="006F6620"/>
    <w:rsid w:val="006F6CB9"/>
    <w:rsid w:val="006F7051"/>
    <w:rsid w:val="006F7246"/>
    <w:rsid w:val="007002DF"/>
    <w:rsid w:val="00701050"/>
    <w:rsid w:val="00702814"/>
    <w:rsid w:val="00703CE9"/>
    <w:rsid w:val="007050B4"/>
    <w:rsid w:val="007070CC"/>
    <w:rsid w:val="00707A0C"/>
    <w:rsid w:val="007104E0"/>
    <w:rsid w:val="00711021"/>
    <w:rsid w:val="00711048"/>
    <w:rsid w:val="00712639"/>
    <w:rsid w:val="00717AAA"/>
    <w:rsid w:val="00720245"/>
    <w:rsid w:val="007207B0"/>
    <w:rsid w:val="00720A8E"/>
    <w:rsid w:val="00721650"/>
    <w:rsid w:val="00721F8F"/>
    <w:rsid w:val="00722216"/>
    <w:rsid w:val="00723591"/>
    <w:rsid w:val="00724935"/>
    <w:rsid w:val="00725959"/>
    <w:rsid w:val="007316CC"/>
    <w:rsid w:val="007328A6"/>
    <w:rsid w:val="007328F8"/>
    <w:rsid w:val="00733BA0"/>
    <w:rsid w:val="00737612"/>
    <w:rsid w:val="00740178"/>
    <w:rsid w:val="007415AC"/>
    <w:rsid w:val="00741906"/>
    <w:rsid w:val="007451A4"/>
    <w:rsid w:val="00746408"/>
    <w:rsid w:val="0074694B"/>
    <w:rsid w:val="00746969"/>
    <w:rsid w:val="007502ED"/>
    <w:rsid w:val="00751B11"/>
    <w:rsid w:val="00751EC9"/>
    <w:rsid w:val="0075424A"/>
    <w:rsid w:val="00756C21"/>
    <w:rsid w:val="00760BA1"/>
    <w:rsid w:val="00761E8A"/>
    <w:rsid w:val="00763FF8"/>
    <w:rsid w:val="007642CF"/>
    <w:rsid w:val="00764B61"/>
    <w:rsid w:val="00771C6F"/>
    <w:rsid w:val="00771F95"/>
    <w:rsid w:val="007729A4"/>
    <w:rsid w:val="007733C0"/>
    <w:rsid w:val="007736FD"/>
    <w:rsid w:val="00773934"/>
    <w:rsid w:val="00774F34"/>
    <w:rsid w:val="0077519E"/>
    <w:rsid w:val="00775717"/>
    <w:rsid w:val="0078002D"/>
    <w:rsid w:val="00780CFE"/>
    <w:rsid w:val="00781A22"/>
    <w:rsid w:val="00786E4D"/>
    <w:rsid w:val="00790353"/>
    <w:rsid w:val="00791912"/>
    <w:rsid w:val="0079543D"/>
    <w:rsid w:val="007956EC"/>
    <w:rsid w:val="00796037"/>
    <w:rsid w:val="007968F3"/>
    <w:rsid w:val="00796C2A"/>
    <w:rsid w:val="00797669"/>
    <w:rsid w:val="007A177E"/>
    <w:rsid w:val="007A2E6A"/>
    <w:rsid w:val="007A3804"/>
    <w:rsid w:val="007A3CCC"/>
    <w:rsid w:val="007A5B51"/>
    <w:rsid w:val="007A7774"/>
    <w:rsid w:val="007A7C8A"/>
    <w:rsid w:val="007B286D"/>
    <w:rsid w:val="007B34B9"/>
    <w:rsid w:val="007B7857"/>
    <w:rsid w:val="007B7FEA"/>
    <w:rsid w:val="007C0398"/>
    <w:rsid w:val="007C2124"/>
    <w:rsid w:val="007C23AD"/>
    <w:rsid w:val="007C4BBB"/>
    <w:rsid w:val="007C683C"/>
    <w:rsid w:val="007D2997"/>
    <w:rsid w:val="007D4766"/>
    <w:rsid w:val="007E1180"/>
    <w:rsid w:val="007E3F8A"/>
    <w:rsid w:val="007E69A2"/>
    <w:rsid w:val="007E6C3A"/>
    <w:rsid w:val="007E747A"/>
    <w:rsid w:val="007F0C0D"/>
    <w:rsid w:val="007F45BC"/>
    <w:rsid w:val="007F6D07"/>
    <w:rsid w:val="007F71C2"/>
    <w:rsid w:val="00800CF4"/>
    <w:rsid w:val="00803204"/>
    <w:rsid w:val="008036E2"/>
    <w:rsid w:val="008100B2"/>
    <w:rsid w:val="0081137F"/>
    <w:rsid w:val="00811D78"/>
    <w:rsid w:val="0081229B"/>
    <w:rsid w:val="0081230E"/>
    <w:rsid w:val="00815349"/>
    <w:rsid w:val="00815E28"/>
    <w:rsid w:val="00817969"/>
    <w:rsid w:val="00820CE7"/>
    <w:rsid w:val="0082215E"/>
    <w:rsid w:val="008244F3"/>
    <w:rsid w:val="00826BEC"/>
    <w:rsid w:val="00831FAB"/>
    <w:rsid w:val="00835638"/>
    <w:rsid w:val="00837060"/>
    <w:rsid w:val="00837101"/>
    <w:rsid w:val="00843967"/>
    <w:rsid w:val="00851BBF"/>
    <w:rsid w:val="00853705"/>
    <w:rsid w:val="0085609A"/>
    <w:rsid w:val="008560F3"/>
    <w:rsid w:val="0086018D"/>
    <w:rsid w:val="0086047A"/>
    <w:rsid w:val="00861323"/>
    <w:rsid w:val="00861413"/>
    <w:rsid w:val="00861A87"/>
    <w:rsid w:val="00864A91"/>
    <w:rsid w:val="00865F12"/>
    <w:rsid w:val="0087045C"/>
    <w:rsid w:val="0087245E"/>
    <w:rsid w:val="008729CB"/>
    <w:rsid w:val="00872F02"/>
    <w:rsid w:val="00873EA6"/>
    <w:rsid w:val="0087474E"/>
    <w:rsid w:val="00874B27"/>
    <w:rsid w:val="00874DE3"/>
    <w:rsid w:val="00876503"/>
    <w:rsid w:val="00877CFC"/>
    <w:rsid w:val="00881578"/>
    <w:rsid w:val="00882580"/>
    <w:rsid w:val="0088315A"/>
    <w:rsid w:val="00883314"/>
    <w:rsid w:val="00885649"/>
    <w:rsid w:val="00886918"/>
    <w:rsid w:val="00887424"/>
    <w:rsid w:val="00891667"/>
    <w:rsid w:val="00896FE7"/>
    <w:rsid w:val="008A05D0"/>
    <w:rsid w:val="008A1163"/>
    <w:rsid w:val="008A4E89"/>
    <w:rsid w:val="008B0FDA"/>
    <w:rsid w:val="008B26C3"/>
    <w:rsid w:val="008C196C"/>
    <w:rsid w:val="008C1D5C"/>
    <w:rsid w:val="008C49D6"/>
    <w:rsid w:val="008C5C3B"/>
    <w:rsid w:val="008C75F9"/>
    <w:rsid w:val="008D085F"/>
    <w:rsid w:val="008D134C"/>
    <w:rsid w:val="008D21C0"/>
    <w:rsid w:val="008D2962"/>
    <w:rsid w:val="008D2A26"/>
    <w:rsid w:val="008D38C0"/>
    <w:rsid w:val="008D3966"/>
    <w:rsid w:val="008D4596"/>
    <w:rsid w:val="008D48A7"/>
    <w:rsid w:val="008D4991"/>
    <w:rsid w:val="008D4DB4"/>
    <w:rsid w:val="008D60DB"/>
    <w:rsid w:val="008D6D04"/>
    <w:rsid w:val="008E44EC"/>
    <w:rsid w:val="009002C5"/>
    <w:rsid w:val="009003CC"/>
    <w:rsid w:val="00900EA3"/>
    <w:rsid w:val="00903E6E"/>
    <w:rsid w:val="00905957"/>
    <w:rsid w:val="00906744"/>
    <w:rsid w:val="00907D22"/>
    <w:rsid w:val="0091013F"/>
    <w:rsid w:val="00910656"/>
    <w:rsid w:val="009153C8"/>
    <w:rsid w:val="00915D4E"/>
    <w:rsid w:val="009163E0"/>
    <w:rsid w:val="00916BDB"/>
    <w:rsid w:val="00916FE8"/>
    <w:rsid w:val="00917477"/>
    <w:rsid w:val="009226AB"/>
    <w:rsid w:val="009242B8"/>
    <w:rsid w:val="00926B85"/>
    <w:rsid w:val="00930644"/>
    <w:rsid w:val="00930F1F"/>
    <w:rsid w:val="009319B0"/>
    <w:rsid w:val="00932FDA"/>
    <w:rsid w:val="00934B5A"/>
    <w:rsid w:val="00935D91"/>
    <w:rsid w:val="00937D9D"/>
    <w:rsid w:val="00941090"/>
    <w:rsid w:val="00942E38"/>
    <w:rsid w:val="0094475B"/>
    <w:rsid w:val="00945365"/>
    <w:rsid w:val="009471FE"/>
    <w:rsid w:val="00947B83"/>
    <w:rsid w:val="0095289D"/>
    <w:rsid w:val="0095380B"/>
    <w:rsid w:val="009543ED"/>
    <w:rsid w:val="0095688D"/>
    <w:rsid w:val="009576FA"/>
    <w:rsid w:val="009609BD"/>
    <w:rsid w:val="009616BD"/>
    <w:rsid w:val="00961BE0"/>
    <w:rsid w:val="00961FF3"/>
    <w:rsid w:val="00962781"/>
    <w:rsid w:val="00962C79"/>
    <w:rsid w:val="0096384C"/>
    <w:rsid w:val="00967F94"/>
    <w:rsid w:val="00972342"/>
    <w:rsid w:val="00972C6C"/>
    <w:rsid w:val="00973FAB"/>
    <w:rsid w:val="0097493E"/>
    <w:rsid w:val="00975313"/>
    <w:rsid w:val="00975FE7"/>
    <w:rsid w:val="00976075"/>
    <w:rsid w:val="00977192"/>
    <w:rsid w:val="00983456"/>
    <w:rsid w:val="00983683"/>
    <w:rsid w:val="009839B5"/>
    <w:rsid w:val="00987243"/>
    <w:rsid w:val="00991196"/>
    <w:rsid w:val="00993C70"/>
    <w:rsid w:val="0099703C"/>
    <w:rsid w:val="009A2F17"/>
    <w:rsid w:val="009A4910"/>
    <w:rsid w:val="009A5ABA"/>
    <w:rsid w:val="009A5E65"/>
    <w:rsid w:val="009A7B37"/>
    <w:rsid w:val="009B2A22"/>
    <w:rsid w:val="009B487F"/>
    <w:rsid w:val="009B4E04"/>
    <w:rsid w:val="009C44BF"/>
    <w:rsid w:val="009C60EA"/>
    <w:rsid w:val="009C73FE"/>
    <w:rsid w:val="009D2FA1"/>
    <w:rsid w:val="009D33B4"/>
    <w:rsid w:val="009D5381"/>
    <w:rsid w:val="009D7A65"/>
    <w:rsid w:val="009E0B55"/>
    <w:rsid w:val="009E15EF"/>
    <w:rsid w:val="009E18DB"/>
    <w:rsid w:val="009E3D53"/>
    <w:rsid w:val="009E5450"/>
    <w:rsid w:val="009E6872"/>
    <w:rsid w:val="009F09B7"/>
    <w:rsid w:val="009F2782"/>
    <w:rsid w:val="009F3810"/>
    <w:rsid w:val="009F6E72"/>
    <w:rsid w:val="00A0035B"/>
    <w:rsid w:val="00A03130"/>
    <w:rsid w:val="00A11FF3"/>
    <w:rsid w:val="00A136FC"/>
    <w:rsid w:val="00A1448B"/>
    <w:rsid w:val="00A14A43"/>
    <w:rsid w:val="00A17969"/>
    <w:rsid w:val="00A2012E"/>
    <w:rsid w:val="00A2015E"/>
    <w:rsid w:val="00A20904"/>
    <w:rsid w:val="00A21C47"/>
    <w:rsid w:val="00A23322"/>
    <w:rsid w:val="00A2476F"/>
    <w:rsid w:val="00A24832"/>
    <w:rsid w:val="00A30658"/>
    <w:rsid w:val="00A332A2"/>
    <w:rsid w:val="00A33305"/>
    <w:rsid w:val="00A3545E"/>
    <w:rsid w:val="00A369DD"/>
    <w:rsid w:val="00A409DB"/>
    <w:rsid w:val="00A40ECE"/>
    <w:rsid w:val="00A41793"/>
    <w:rsid w:val="00A42842"/>
    <w:rsid w:val="00A45021"/>
    <w:rsid w:val="00A45E1D"/>
    <w:rsid w:val="00A501B5"/>
    <w:rsid w:val="00A5165E"/>
    <w:rsid w:val="00A5345F"/>
    <w:rsid w:val="00A547C8"/>
    <w:rsid w:val="00A56070"/>
    <w:rsid w:val="00A56B54"/>
    <w:rsid w:val="00A57309"/>
    <w:rsid w:val="00A61484"/>
    <w:rsid w:val="00A61780"/>
    <w:rsid w:val="00A662D7"/>
    <w:rsid w:val="00A66F24"/>
    <w:rsid w:val="00A70B9A"/>
    <w:rsid w:val="00A71560"/>
    <w:rsid w:val="00A73D13"/>
    <w:rsid w:val="00A75952"/>
    <w:rsid w:val="00A75C55"/>
    <w:rsid w:val="00A760DB"/>
    <w:rsid w:val="00A814EE"/>
    <w:rsid w:val="00A81BD5"/>
    <w:rsid w:val="00A82501"/>
    <w:rsid w:val="00A8700F"/>
    <w:rsid w:val="00A90624"/>
    <w:rsid w:val="00A95D84"/>
    <w:rsid w:val="00AA0283"/>
    <w:rsid w:val="00AA03F4"/>
    <w:rsid w:val="00AA0771"/>
    <w:rsid w:val="00AA308E"/>
    <w:rsid w:val="00AA5B21"/>
    <w:rsid w:val="00AA7B90"/>
    <w:rsid w:val="00AB1344"/>
    <w:rsid w:val="00AB1BEC"/>
    <w:rsid w:val="00AB246D"/>
    <w:rsid w:val="00AB4F19"/>
    <w:rsid w:val="00AB6E06"/>
    <w:rsid w:val="00AC0339"/>
    <w:rsid w:val="00AC1E3D"/>
    <w:rsid w:val="00AC2FAD"/>
    <w:rsid w:val="00AC6651"/>
    <w:rsid w:val="00AD0233"/>
    <w:rsid w:val="00AD3B63"/>
    <w:rsid w:val="00AD6888"/>
    <w:rsid w:val="00AE1CB2"/>
    <w:rsid w:val="00AE49C1"/>
    <w:rsid w:val="00AF0C59"/>
    <w:rsid w:val="00AF0C87"/>
    <w:rsid w:val="00AF1D4E"/>
    <w:rsid w:val="00AF4C94"/>
    <w:rsid w:val="00AF619B"/>
    <w:rsid w:val="00AF7F2F"/>
    <w:rsid w:val="00B003E0"/>
    <w:rsid w:val="00B03204"/>
    <w:rsid w:val="00B03DAA"/>
    <w:rsid w:val="00B040F4"/>
    <w:rsid w:val="00B045E5"/>
    <w:rsid w:val="00B04B47"/>
    <w:rsid w:val="00B129C5"/>
    <w:rsid w:val="00B13F5B"/>
    <w:rsid w:val="00B142DB"/>
    <w:rsid w:val="00B15FB0"/>
    <w:rsid w:val="00B2076C"/>
    <w:rsid w:val="00B220C0"/>
    <w:rsid w:val="00B22F29"/>
    <w:rsid w:val="00B23F15"/>
    <w:rsid w:val="00B27557"/>
    <w:rsid w:val="00B31E4D"/>
    <w:rsid w:val="00B325EA"/>
    <w:rsid w:val="00B40D96"/>
    <w:rsid w:val="00B420AC"/>
    <w:rsid w:val="00B425B8"/>
    <w:rsid w:val="00B4267B"/>
    <w:rsid w:val="00B45D03"/>
    <w:rsid w:val="00B47AD9"/>
    <w:rsid w:val="00B541E8"/>
    <w:rsid w:val="00B5514B"/>
    <w:rsid w:val="00B57BE7"/>
    <w:rsid w:val="00B65627"/>
    <w:rsid w:val="00B6757B"/>
    <w:rsid w:val="00B67646"/>
    <w:rsid w:val="00B71809"/>
    <w:rsid w:val="00B74640"/>
    <w:rsid w:val="00B74CF3"/>
    <w:rsid w:val="00B7668E"/>
    <w:rsid w:val="00B771AA"/>
    <w:rsid w:val="00B77D61"/>
    <w:rsid w:val="00B80EFE"/>
    <w:rsid w:val="00B816FA"/>
    <w:rsid w:val="00B81C6D"/>
    <w:rsid w:val="00B81DBB"/>
    <w:rsid w:val="00B82D6E"/>
    <w:rsid w:val="00B832C4"/>
    <w:rsid w:val="00B83879"/>
    <w:rsid w:val="00B8657F"/>
    <w:rsid w:val="00B9284E"/>
    <w:rsid w:val="00B9289A"/>
    <w:rsid w:val="00B941EC"/>
    <w:rsid w:val="00B9423C"/>
    <w:rsid w:val="00B94753"/>
    <w:rsid w:val="00B96372"/>
    <w:rsid w:val="00B973A9"/>
    <w:rsid w:val="00BA0BE7"/>
    <w:rsid w:val="00BA29C1"/>
    <w:rsid w:val="00BA3A7E"/>
    <w:rsid w:val="00BA493E"/>
    <w:rsid w:val="00BA759A"/>
    <w:rsid w:val="00BB0AC6"/>
    <w:rsid w:val="00BB0BB6"/>
    <w:rsid w:val="00BB1C64"/>
    <w:rsid w:val="00BB2E78"/>
    <w:rsid w:val="00BB38B7"/>
    <w:rsid w:val="00BB51E7"/>
    <w:rsid w:val="00BB709C"/>
    <w:rsid w:val="00BB7B29"/>
    <w:rsid w:val="00BC0778"/>
    <w:rsid w:val="00BC301B"/>
    <w:rsid w:val="00BC573C"/>
    <w:rsid w:val="00BD03E9"/>
    <w:rsid w:val="00BD1B2E"/>
    <w:rsid w:val="00BD359F"/>
    <w:rsid w:val="00BD3A7A"/>
    <w:rsid w:val="00BD3B5F"/>
    <w:rsid w:val="00BD4160"/>
    <w:rsid w:val="00BD43A8"/>
    <w:rsid w:val="00BD48C0"/>
    <w:rsid w:val="00BD697F"/>
    <w:rsid w:val="00BE4B37"/>
    <w:rsid w:val="00BE62E4"/>
    <w:rsid w:val="00BE6B45"/>
    <w:rsid w:val="00BF0082"/>
    <w:rsid w:val="00BF0B1F"/>
    <w:rsid w:val="00BF13DD"/>
    <w:rsid w:val="00BF1F75"/>
    <w:rsid w:val="00BF2253"/>
    <w:rsid w:val="00BF2EF3"/>
    <w:rsid w:val="00BF345C"/>
    <w:rsid w:val="00BF4D7C"/>
    <w:rsid w:val="00BF4FC3"/>
    <w:rsid w:val="00BF53A5"/>
    <w:rsid w:val="00BF7593"/>
    <w:rsid w:val="00C0014B"/>
    <w:rsid w:val="00C042FE"/>
    <w:rsid w:val="00C047FE"/>
    <w:rsid w:val="00C071AD"/>
    <w:rsid w:val="00C105CE"/>
    <w:rsid w:val="00C1070C"/>
    <w:rsid w:val="00C16853"/>
    <w:rsid w:val="00C2035F"/>
    <w:rsid w:val="00C20C8F"/>
    <w:rsid w:val="00C20CB0"/>
    <w:rsid w:val="00C221E1"/>
    <w:rsid w:val="00C22425"/>
    <w:rsid w:val="00C26F64"/>
    <w:rsid w:val="00C27406"/>
    <w:rsid w:val="00C35BF7"/>
    <w:rsid w:val="00C36193"/>
    <w:rsid w:val="00C37866"/>
    <w:rsid w:val="00C45D0D"/>
    <w:rsid w:val="00C523DD"/>
    <w:rsid w:val="00C53A82"/>
    <w:rsid w:val="00C559C3"/>
    <w:rsid w:val="00C61344"/>
    <w:rsid w:val="00C619C3"/>
    <w:rsid w:val="00C651A8"/>
    <w:rsid w:val="00C66090"/>
    <w:rsid w:val="00C67654"/>
    <w:rsid w:val="00C703F9"/>
    <w:rsid w:val="00C70D9F"/>
    <w:rsid w:val="00C70F72"/>
    <w:rsid w:val="00C72E2A"/>
    <w:rsid w:val="00C737D1"/>
    <w:rsid w:val="00C755B6"/>
    <w:rsid w:val="00C75D93"/>
    <w:rsid w:val="00C7622E"/>
    <w:rsid w:val="00C77A77"/>
    <w:rsid w:val="00C80D64"/>
    <w:rsid w:val="00C8191F"/>
    <w:rsid w:val="00C85710"/>
    <w:rsid w:val="00C906A4"/>
    <w:rsid w:val="00C9135E"/>
    <w:rsid w:val="00C9400B"/>
    <w:rsid w:val="00C95936"/>
    <w:rsid w:val="00CA5BB7"/>
    <w:rsid w:val="00CA6F41"/>
    <w:rsid w:val="00CA7D95"/>
    <w:rsid w:val="00CB0BC8"/>
    <w:rsid w:val="00CB28CA"/>
    <w:rsid w:val="00CB328B"/>
    <w:rsid w:val="00CB366D"/>
    <w:rsid w:val="00CB3F1A"/>
    <w:rsid w:val="00CB4D5F"/>
    <w:rsid w:val="00CC0C59"/>
    <w:rsid w:val="00CC0DC6"/>
    <w:rsid w:val="00CC382C"/>
    <w:rsid w:val="00CC3F3B"/>
    <w:rsid w:val="00CC47CF"/>
    <w:rsid w:val="00CC5A01"/>
    <w:rsid w:val="00CC6B01"/>
    <w:rsid w:val="00CC7760"/>
    <w:rsid w:val="00CD2584"/>
    <w:rsid w:val="00CD2FD1"/>
    <w:rsid w:val="00CD4829"/>
    <w:rsid w:val="00CD6C44"/>
    <w:rsid w:val="00CE1C69"/>
    <w:rsid w:val="00CE1D93"/>
    <w:rsid w:val="00CE5DE1"/>
    <w:rsid w:val="00CE733E"/>
    <w:rsid w:val="00CE7E0F"/>
    <w:rsid w:val="00CF215F"/>
    <w:rsid w:val="00CF25F4"/>
    <w:rsid w:val="00CF5039"/>
    <w:rsid w:val="00CF54E5"/>
    <w:rsid w:val="00CF6BD5"/>
    <w:rsid w:val="00CF7B56"/>
    <w:rsid w:val="00D01574"/>
    <w:rsid w:val="00D03251"/>
    <w:rsid w:val="00D03A33"/>
    <w:rsid w:val="00D04EF4"/>
    <w:rsid w:val="00D0525B"/>
    <w:rsid w:val="00D052D5"/>
    <w:rsid w:val="00D0581C"/>
    <w:rsid w:val="00D101D7"/>
    <w:rsid w:val="00D13C4D"/>
    <w:rsid w:val="00D16737"/>
    <w:rsid w:val="00D17161"/>
    <w:rsid w:val="00D21CB4"/>
    <w:rsid w:val="00D2227C"/>
    <w:rsid w:val="00D22A5C"/>
    <w:rsid w:val="00D25E9D"/>
    <w:rsid w:val="00D27535"/>
    <w:rsid w:val="00D278F2"/>
    <w:rsid w:val="00D3075C"/>
    <w:rsid w:val="00D31699"/>
    <w:rsid w:val="00D3353A"/>
    <w:rsid w:val="00D35E6A"/>
    <w:rsid w:val="00D36EDB"/>
    <w:rsid w:val="00D37058"/>
    <w:rsid w:val="00D37174"/>
    <w:rsid w:val="00D37C3C"/>
    <w:rsid w:val="00D408A5"/>
    <w:rsid w:val="00D40E76"/>
    <w:rsid w:val="00D41838"/>
    <w:rsid w:val="00D422B7"/>
    <w:rsid w:val="00D42E66"/>
    <w:rsid w:val="00D45CB3"/>
    <w:rsid w:val="00D47178"/>
    <w:rsid w:val="00D4781D"/>
    <w:rsid w:val="00D50889"/>
    <w:rsid w:val="00D526E8"/>
    <w:rsid w:val="00D56F03"/>
    <w:rsid w:val="00D57674"/>
    <w:rsid w:val="00D6047A"/>
    <w:rsid w:val="00D60D29"/>
    <w:rsid w:val="00D61928"/>
    <w:rsid w:val="00D62D34"/>
    <w:rsid w:val="00D7070C"/>
    <w:rsid w:val="00D72271"/>
    <w:rsid w:val="00D74019"/>
    <w:rsid w:val="00D75865"/>
    <w:rsid w:val="00D766D4"/>
    <w:rsid w:val="00D7782C"/>
    <w:rsid w:val="00D82647"/>
    <w:rsid w:val="00D8690E"/>
    <w:rsid w:val="00D9109F"/>
    <w:rsid w:val="00D94B9C"/>
    <w:rsid w:val="00D974F9"/>
    <w:rsid w:val="00DA60E1"/>
    <w:rsid w:val="00DA61E0"/>
    <w:rsid w:val="00DA6808"/>
    <w:rsid w:val="00DA6A54"/>
    <w:rsid w:val="00DA77D4"/>
    <w:rsid w:val="00DB3C05"/>
    <w:rsid w:val="00DC0694"/>
    <w:rsid w:val="00DC18F8"/>
    <w:rsid w:val="00DC2F22"/>
    <w:rsid w:val="00DC3445"/>
    <w:rsid w:val="00DC5CA5"/>
    <w:rsid w:val="00DC66E9"/>
    <w:rsid w:val="00DC7FA8"/>
    <w:rsid w:val="00DD4883"/>
    <w:rsid w:val="00DD5C23"/>
    <w:rsid w:val="00DD657F"/>
    <w:rsid w:val="00DD7506"/>
    <w:rsid w:val="00DE1DC7"/>
    <w:rsid w:val="00DE1ED6"/>
    <w:rsid w:val="00DE32D7"/>
    <w:rsid w:val="00DE3B3F"/>
    <w:rsid w:val="00DE3D57"/>
    <w:rsid w:val="00DE65D2"/>
    <w:rsid w:val="00DE75FF"/>
    <w:rsid w:val="00DF0897"/>
    <w:rsid w:val="00DF0E2F"/>
    <w:rsid w:val="00DF1D8E"/>
    <w:rsid w:val="00DF1E99"/>
    <w:rsid w:val="00DF20F4"/>
    <w:rsid w:val="00DF44E6"/>
    <w:rsid w:val="00DF5A89"/>
    <w:rsid w:val="00DF7128"/>
    <w:rsid w:val="00DF7773"/>
    <w:rsid w:val="00E02ABA"/>
    <w:rsid w:val="00E0355D"/>
    <w:rsid w:val="00E03C7A"/>
    <w:rsid w:val="00E071D3"/>
    <w:rsid w:val="00E1699F"/>
    <w:rsid w:val="00E17EDF"/>
    <w:rsid w:val="00E214F0"/>
    <w:rsid w:val="00E24025"/>
    <w:rsid w:val="00E250BE"/>
    <w:rsid w:val="00E306CF"/>
    <w:rsid w:val="00E32E21"/>
    <w:rsid w:val="00E33E33"/>
    <w:rsid w:val="00E34133"/>
    <w:rsid w:val="00E343C2"/>
    <w:rsid w:val="00E35451"/>
    <w:rsid w:val="00E363FC"/>
    <w:rsid w:val="00E3698E"/>
    <w:rsid w:val="00E40A56"/>
    <w:rsid w:val="00E41018"/>
    <w:rsid w:val="00E415EC"/>
    <w:rsid w:val="00E44365"/>
    <w:rsid w:val="00E4501E"/>
    <w:rsid w:val="00E45ADA"/>
    <w:rsid w:val="00E465D8"/>
    <w:rsid w:val="00E47796"/>
    <w:rsid w:val="00E5321B"/>
    <w:rsid w:val="00E5390B"/>
    <w:rsid w:val="00E55D99"/>
    <w:rsid w:val="00E568A9"/>
    <w:rsid w:val="00E5690C"/>
    <w:rsid w:val="00E57168"/>
    <w:rsid w:val="00E60FB4"/>
    <w:rsid w:val="00E66B49"/>
    <w:rsid w:val="00E66E2D"/>
    <w:rsid w:val="00E70D5B"/>
    <w:rsid w:val="00E71EBA"/>
    <w:rsid w:val="00E7231B"/>
    <w:rsid w:val="00E73D91"/>
    <w:rsid w:val="00E7767F"/>
    <w:rsid w:val="00E823D9"/>
    <w:rsid w:val="00E84B60"/>
    <w:rsid w:val="00E867AB"/>
    <w:rsid w:val="00E91AB8"/>
    <w:rsid w:val="00E930BE"/>
    <w:rsid w:val="00EA0692"/>
    <w:rsid w:val="00EA09C7"/>
    <w:rsid w:val="00EA0CEE"/>
    <w:rsid w:val="00EA2957"/>
    <w:rsid w:val="00EA4BB6"/>
    <w:rsid w:val="00EA5EF1"/>
    <w:rsid w:val="00EA5F28"/>
    <w:rsid w:val="00EB1973"/>
    <w:rsid w:val="00EB2678"/>
    <w:rsid w:val="00EB728D"/>
    <w:rsid w:val="00EC0DBA"/>
    <w:rsid w:val="00EC10A2"/>
    <w:rsid w:val="00EC3FCB"/>
    <w:rsid w:val="00EC639C"/>
    <w:rsid w:val="00EC7515"/>
    <w:rsid w:val="00EC7D7A"/>
    <w:rsid w:val="00ED0044"/>
    <w:rsid w:val="00ED16FF"/>
    <w:rsid w:val="00ED1DD9"/>
    <w:rsid w:val="00ED27C4"/>
    <w:rsid w:val="00ED2994"/>
    <w:rsid w:val="00ED3BB7"/>
    <w:rsid w:val="00ED3FE1"/>
    <w:rsid w:val="00ED567F"/>
    <w:rsid w:val="00ED6332"/>
    <w:rsid w:val="00ED7EC4"/>
    <w:rsid w:val="00EE023C"/>
    <w:rsid w:val="00EE1011"/>
    <w:rsid w:val="00EE371D"/>
    <w:rsid w:val="00EE689D"/>
    <w:rsid w:val="00EF0902"/>
    <w:rsid w:val="00EF2903"/>
    <w:rsid w:val="00EF31D5"/>
    <w:rsid w:val="00EF4960"/>
    <w:rsid w:val="00EF58BF"/>
    <w:rsid w:val="00EF64F8"/>
    <w:rsid w:val="00EF70E1"/>
    <w:rsid w:val="00F00B2E"/>
    <w:rsid w:val="00F0158B"/>
    <w:rsid w:val="00F02A90"/>
    <w:rsid w:val="00F02B35"/>
    <w:rsid w:val="00F05CC1"/>
    <w:rsid w:val="00F069AB"/>
    <w:rsid w:val="00F06BD8"/>
    <w:rsid w:val="00F06E54"/>
    <w:rsid w:val="00F114FC"/>
    <w:rsid w:val="00F122B2"/>
    <w:rsid w:val="00F147D8"/>
    <w:rsid w:val="00F16177"/>
    <w:rsid w:val="00F17607"/>
    <w:rsid w:val="00F22DD9"/>
    <w:rsid w:val="00F25B66"/>
    <w:rsid w:val="00F27BD6"/>
    <w:rsid w:val="00F3032C"/>
    <w:rsid w:val="00F30622"/>
    <w:rsid w:val="00F3287A"/>
    <w:rsid w:val="00F343AC"/>
    <w:rsid w:val="00F35BAA"/>
    <w:rsid w:val="00F3641E"/>
    <w:rsid w:val="00F379A7"/>
    <w:rsid w:val="00F40440"/>
    <w:rsid w:val="00F4199D"/>
    <w:rsid w:val="00F43181"/>
    <w:rsid w:val="00F43283"/>
    <w:rsid w:val="00F44C90"/>
    <w:rsid w:val="00F459CC"/>
    <w:rsid w:val="00F45DFC"/>
    <w:rsid w:val="00F464F0"/>
    <w:rsid w:val="00F50740"/>
    <w:rsid w:val="00F5076A"/>
    <w:rsid w:val="00F509A3"/>
    <w:rsid w:val="00F529A7"/>
    <w:rsid w:val="00F63F6E"/>
    <w:rsid w:val="00F66023"/>
    <w:rsid w:val="00F67C83"/>
    <w:rsid w:val="00F708C4"/>
    <w:rsid w:val="00F71710"/>
    <w:rsid w:val="00F718AB"/>
    <w:rsid w:val="00F74888"/>
    <w:rsid w:val="00F75457"/>
    <w:rsid w:val="00F7709C"/>
    <w:rsid w:val="00F777AD"/>
    <w:rsid w:val="00F77A78"/>
    <w:rsid w:val="00F82688"/>
    <w:rsid w:val="00F82A53"/>
    <w:rsid w:val="00F85F31"/>
    <w:rsid w:val="00F96320"/>
    <w:rsid w:val="00F9723A"/>
    <w:rsid w:val="00FA0F74"/>
    <w:rsid w:val="00FA162B"/>
    <w:rsid w:val="00FA55AD"/>
    <w:rsid w:val="00FA5FBD"/>
    <w:rsid w:val="00FA6AE1"/>
    <w:rsid w:val="00FB6368"/>
    <w:rsid w:val="00FC2732"/>
    <w:rsid w:val="00FC2DA6"/>
    <w:rsid w:val="00FC7661"/>
    <w:rsid w:val="00FD0673"/>
    <w:rsid w:val="00FD1F15"/>
    <w:rsid w:val="00FD2357"/>
    <w:rsid w:val="00FD3473"/>
    <w:rsid w:val="00FD4B26"/>
    <w:rsid w:val="00FD68FF"/>
    <w:rsid w:val="00FE1019"/>
    <w:rsid w:val="00FE292E"/>
    <w:rsid w:val="00FE6F84"/>
    <w:rsid w:val="00FF197F"/>
    <w:rsid w:val="00FF2552"/>
    <w:rsid w:val="00FF27CF"/>
    <w:rsid w:val="00FF5BB3"/>
    <w:rsid w:val="00FF6999"/>
    <w:rsid w:val="00FF6EA5"/>
    <w:rsid w:val="00FF7454"/>
    <w:rsid w:val="00FF7C0F"/>
    <w:rsid w:val="011392A1"/>
    <w:rsid w:val="02447311"/>
    <w:rsid w:val="0299E55A"/>
    <w:rsid w:val="02FFD836"/>
    <w:rsid w:val="035059BD"/>
    <w:rsid w:val="03EE8371"/>
    <w:rsid w:val="040D096C"/>
    <w:rsid w:val="0474E614"/>
    <w:rsid w:val="04754254"/>
    <w:rsid w:val="04ACA096"/>
    <w:rsid w:val="04EC2A1E"/>
    <w:rsid w:val="08654E6D"/>
    <w:rsid w:val="08AB1483"/>
    <w:rsid w:val="08B71FE2"/>
    <w:rsid w:val="08F0E690"/>
    <w:rsid w:val="09A61CFA"/>
    <w:rsid w:val="0A3D68B5"/>
    <w:rsid w:val="0B4EB21A"/>
    <w:rsid w:val="0B51E467"/>
    <w:rsid w:val="0BB4970E"/>
    <w:rsid w:val="0C3C9B66"/>
    <w:rsid w:val="0DA4C7DA"/>
    <w:rsid w:val="0E194AFA"/>
    <w:rsid w:val="0EA4107B"/>
    <w:rsid w:val="0F8950DE"/>
    <w:rsid w:val="0FEF54FC"/>
    <w:rsid w:val="107C0B40"/>
    <w:rsid w:val="10E4D50C"/>
    <w:rsid w:val="10F69695"/>
    <w:rsid w:val="11EAF2E8"/>
    <w:rsid w:val="14C9920A"/>
    <w:rsid w:val="167CF2DE"/>
    <w:rsid w:val="16EEF2B5"/>
    <w:rsid w:val="1794B033"/>
    <w:rsid w:val="17BB558D"/>
    <w:rsid w:val="1821E169"/>
    <w:rsid w:val="18F08C80"/>
    <w:rsid w:val="1957FB55"/>
    <w:rsid w:val="1A4364D7"/>
    <w:rsid w:val="1AB0AD17"/>
    <w:rsid w:val="1AC2A2A8"/>
    <w:rsid w:val="1B2C755F"/>
    <w:rsid w:val="1BC82741"/>
    <w:rsid w:val="1C0CA07A"/>
    <w:rsid w:val="1C55D2B6"/>
    <w:rsid w:val="1C6A2CC1"/>
    <w:rsid w:val="1F6BFAA8"/>
    <w:rsid w:val="1FCC31F3"/>
    <w:rsid w:val="1FE38A17"/>
    <w:rsid w:val="21CBC53B"/>
    <w:rsid w:val="21DA2577"/>
    <w:rsid w:val="22F7A271"/>
    <w:rsid w:val="233AA086"/>
    <w:rsid w:val="23D8BED1"/>
    <w:rsid w:val="29E7E686"/>
    <w:rsid w:val="2A1969A0"/>
    <w:rsid w:val="2AA7C3AE"/>
    <w:rsid w:val="2C25125E"/>
    <w:rsid w:val="2C4A3765"/>
    <w:rsid w:val="2DD8BFAF"/>
    <w:rsid w:val="2F88FCB3"/>
    <w:rsid w:val="313B3D58"/>
    <w:rsid w:val="31923AE5"/>
    <w:rsid w:val="31A80B47"/>
    <w:rsid w:val="31CD962A"/>
    <w:rsid w:val="325AA9CB"/>
    <w:rsid w:val="32E73362"/>
    <w:rsid w:val="33282725"/>
    <w:rsid w:val="33378383"/>
    <w:rsid w:val="33485338"/>
    <w:rsid w:val="3435C3AF"/>
    <w:rsid w:val="34870085"/>
    <w:rsid w:val="3547A45D"/>
    <w:rsid w:val="358B6C5C"/>
    <w:rsid w:val="3626AE4D"/>
    <w:rsid w:val="36B46CC2"/>
    <w:rsid w:val="36E374BE"/>
    <w:rsid w:val="37216661"/>
    <w:rsid w:val="37C27EAE"/>
    <w:rsid w:val="3936CF73"/>
    <w:rsid w:val="3996BB14"/>
    <w:rsid w:val="3996CA4C"/>
    <w:rsid w:val="39CA2D21"/>
    <w:rsid w:val="3B10E915"/>
    <w:rsid w:val="3C395D3E"/>
    <w:rsid w:val="3DD44540"/>
    <w:rsid w:val="3DE8B372"/>
    <w:rsid w:val="3E03E161"/>
    <w:rsid w:val="3E0F9878"/>
    <w:rsid w:val="3E2E34F0"/>
    <w:rsid w:val="3F192645"/>
    <w:rsid w:val="3FCACFB4"/>
    <w:rsid w:val="41BBC932"/>
    <w:rsid w:val="420DA99A"/>
    <w:rsid w:val="426A2307"/>
    <w:rsid w:val="44F17DA4"/>
    <w:rsid w:val="4554AD5C"/>
    <w:rsid w:val="4563C725"/>
    <w:rsid w:val="46015F7D"/>
    <w:rsid w:val="467F20D8"/>
    <w:rsid w:val="470F389E"/>
    <w:rsid w:val="476A461C"/>
    <w:rsid w:val="478432C8"/>
    <w:rsid w:val="479A0590"/>
    <w:rsid w:val="4B09D88E"/>
    <w:rsid w:val="4C406666"/>
    <w:rsid w:val="4D56C9CE"/>
    <w:rsid w:val="4F4AA6CE"/>
    <w:rsid w:val="4F4DACE7"/>
    <w:rsid w:val="4F6FDB75"/>
    <w:rsid w:val="50603036"/>
    <w:rsid w:val="50FE1E07"/>
    <w:rsid w:val="5145E099"/>
    <w:rsid w:val="51BE7178"/>
    <w:rsid w:val="51FF19E7"/>
    <w:rsid w:val="522FC09D"/>
    <w:rsid w:val="54D1DD81"/>
    <w:rsid w:val="5521D80F"/>
    <w:rsid w:val="553BB580"/>
    <w:rsid w:val="55B357E6"/>
    <w:rsid w:val="56353F58"/>
    <w:rsid w:val="56AD2D9B"/>
    <w:rsid w:val="56E10A80"/>
    <w:rsid w:val="57CEC96C"/>
    <w:rsid w:val="581E0BBC"/>
    <w:rsid w:val="587F95E8"/>
    <w:rsid w:val="58A7AF34"/>
    <w:rsid w:val="5B37697D"/>
    <w:rsid w:val="5B605C9C"/>
    <w:rsid w:val="5BBD606E"/>
    <w:rsid w:val="5BD34D2C"/>
    <w:rsid w:val="5C30C035"/>
    <w:rsid w:val="5C9A3BF6"/>
    <w:rsid w:val="5D00FFF7"/>
    <w:rsid w:val="5E6F28DA"/>
    <w:rsid w:val="5E71BEDC"/>
    <w:rsid w:val="5EAD8FEB"/>
    <w:rsid w:val="5F5C9FCD"/>
    <w:rsid w:val="5F80CF42"/>
    <w:rsid w:val="60990023"/>
    <w:rsid w:val="61AB1468"/>
    <w:rsid w:val="61D52004"/>
    <w:rsid w:val="62629FEF"/>
    <w:rsid w:val="62CBBBD8"/>
    <w:rsid w:val="63FBC8BE"/>
    <w:rsid w:val="64996A73"/>
    <w:rsid w:val="64BF17E5"/>
    <w:rsid w:val="64CC1703"/>
    <w:rsid w:val="652529B8"/>
    <w:rsid w:val="65610715"/>
    <w:rsid w:val="65802BA2"/>
    <w:rsid w:val="65CCEAAA"/>
    <w:rsid w:val="65D073DD"/>
    <w:rsid w:val="667F5EC8"/>
    <w:rsid w:val="66A3C541"/>
    <w:rsid w:val="671CA64C"/>
    <w:rsid w:val="678B70DB"/>
    <w:rsid w:val="68337F58"/>
    <w:rsid w:val="68B758D7"/>
    <w:rsid w:val="6927413C"/>
    <w:rsid w:val="69452F0A"/>
    <w:rsid w:val="69CED83B"/>
    <w:rsid w:val="6A16260A"/>
    <w:rsid w:val="6A624003"/>
    <w:rsid w:val="6A7BCEB5"/>
    <w:rsid w:val="6A84EEB4"/>
    <w:rsid w:val="6AC3119D"/>
    <w:rsid w:val="6B55EF99"/>
    <w:rsid w:val="6DEEE2EB"/>
    <w:rsid w:val="6F1E7F1E"/>
    <w:rsid w:val="6FD7F58E"/>
    <w:rsid w:val="702DCF12"/>
    <w:rsid w:val="7087F528"/>
    <w:rsid w:val="710B4D3D"/>
    <w:rsid w:val="72461D15"/>
    <w:rsid w:val="729D35C5"/>
    <w:rsid w:val="73C7EFB2"/>
    <w:rsid w:val="73E1ED76"/>
    <w:rsid w:val="745F956B"/>
    <w:rsid w:val="7496953E"/>
    <w:rsid w:val="77648A5D"/>
    <w:rsid w:val="7870BCA1"/>
    <w:rsid w:val="793B617F"/>
    <w:rsid w:val="7A408616"/>
    <w:rsid w:val="7AC535D8"/>
    <w:rsid w:val="7B5CDE7F"/>
    <w:rsid w:val="7B6524E5"/>
    <w:rsid w:val="7B80D79D"/>
    <w:rsid w:val="7C843BCC"/>
    <w:rsid w:val="7D36445B"/>
    <w:rsid w:val="7DC3F613"/>
    <w:rsid w:val="7DE14AA0"/>
    <w:rsid w:val="7E86D94A"/>
    <w:rsid w:val="7EF5A1F4"/>
    <w:rsid w:val="7FEA8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D155"/>
  <w15:chartTrackingRefBased/>
  <w15:docId w15:val="{5D44E79F-29D8-4AC5-9704-002ED2C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F4"/>
  </w:style>
  <w:style w:type="paragraph" w:styleId="Heading1">
    <w:name w:val="heading 1"/>
    <w:basedOn w:val="Normal"/>
    <w:next w:val="Normal"/>
    <w:link w:val="Heading1Char"/>
    <w:uiPriority w:val="9"/>
    <w:qFormat/>
    <w:rsid w:val="00FE6F84"/>
    <w:pPr>
      <w:keepNext/>
      <w:keepLines/>
      <w:spacing w:before="240" w:after="0"/>
      <w:outlineLvl w:val="0"/>
    </w:pPr>
    <w:rPr>
      <w:rFonts w:asciiTheme="majorHAnsi" w:eastAsiaTheme="majorEastAsia" w:hAnsiTheme="majorHAnsi" w:cstheme="majorBidi"/>
      <w:color w:val="002147" w:themeColor="accent1" w:themeShade="BF"/>
      <w:sz w:val="32"/>
      <w:szCs w:val="32"/>
    </w:rPr>
  </w:style>
  <w:style w:type="paragraph" w:styleId="Heading2">
    <w:name w:val="heading 2"/>
    <w:basedOn w:val="Normal"/>
    <w:next w:val="Normal"/>
    <w:link w:val="Heading2Char"/>
    <w:uiPriority w:val="9"/>
    <w:unhideWhenUsed/>
    <w:qFormat/>
    <w:rsid w:val="00FE6F84"/>
    <w:pPr>
      <w:keepNext/>
      <w:keepLines/>
      <w:spacing w:before="40" w:after="0"/>
      <w:outlineLvl w:val="1"/>
    </w:pPr>
    <w:rPr>
      <w:rFonts w:asciiTheme="majorHAnsi" w:eastAsiaTheme="majorEastAsia" w:hAnsiTheme="majorHAnsi" w:cstheme="majorBidi"/>
      <w:color w:val="002147" w:themeColor="accent1" w:themeShade="BF"/>
      <w:sz w:val="26"/>
      <w:szCs w:val="26"/>
    </w:rPr>
  </w:style>
  <w:style w:type="paragraph" w:styleId="Heading3">
    <w:name w:val="heading 3"/>
    <w:basedOn w:val="Normal"/>
    <w:next w:val="Normal"/>
    <w:link w:val="Heading3Char"/>
    <w:uiPriority w:val="9"/>
    <w:unhideWhenUsed/>
    <w:qFormat/>
    <w:rsid w:val="0099703C"/>
    <w:pPr>
      <w:keepNext/>
      <w:keepLines/>
      <w:spacing w:before="40" w:after="0"/>
      <w:outlineLvl w:val="2"/>
    </w:pPr>
    <w:rPr>
      <w:rFonts w:asciiTheme="majorHAnsi" w:eastAsiaTheme="majorEastAsia" w:hAnsiTheme="majorHAnsi" w:cstheme="majorBidi"/>
      <w:color w:val="00162F"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F84"/>
  </w:style>
  <w:style w:type="paragraph" w:styleId="Footer">
    <w:name w:val="footer"/>
    <w:basedOn w:val="Normal"/>
    <w:link w:val="FooterChar"/>
    <w:uiPriority w:val="99"/>
    <w:unhideWhenUsed/>
    <w:rsid w:val="00FE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F84"/>
  </w:style>
  <w:style w:type="character" w:styleId="Hyperlink">
    <w:name w:val="Hyperlink"/>
    <w:basedOn w:val="DefaultParagraphFont"/>
    <w:uiPriority w:val="99"/>
    <w:unhideWhenUsed/>
    <w:rsid w:val="00FE6F84"/>
    <w:rPr>
      <w:color w:val="0563C1" w:themeColor="hyperlink"/>
      <w:u w:val="single"/>
    </w:rPr>
  </w:style>
  <w:style w:type="character" w:customStyle="1" w:styleId="Heading1Char">
    <w:name w:val="Heading 1 Char"/>
    <w:basedOn w:val="DefaultParagraphFont"/>
    <w:link w:val="Heading1"/>
    <w:uiPriority w:val="9"/>
    <w:rsid w:val="00FE6F84"/>
    <w:rPr>
      <w:rFonts w:asciiTheme="majorHAnsi" w:eastAsiaTheme="majorEastAsia" w:hAnsiTheme="majorHAnsi" w:cstheme="majorBidi"/>
      <w:color w:val="002147" w:themeColor="accent1" w:themeShade="BF"/>
      <w:sz w:val="32"/>
      <w:szCs w:val="32"/>
    </w:rPr>
  </w:style>
  <w:style w:type="character" w:customStyle="1" w:styleId="Heading2Char">
    <w:name w:val="Heading 2 Char"/>
    <w:basedOn w:val="DefaultParagraphFont"/>
    <w:link w:val="Heading2"/>
    <w:uiPriority w:val="9"/>
    <w:rsid w:val="00FE6F84"/>
    <w:rPr>
      <w:rFonts w:asciiTheme="majorHAnsi" w:eastAsiaTheme="majorEastAsia" w:hAnsiTheme="majorHAnsi" w:cstheme="majorBidi"/>
      <w:color w:val="002147" w:themeColor="accent1" w:themeShade="BF"/>
      <w:sz w:val="26"/>
      <w:szCs w:val="26"/>
    </w:rPr>
  </w:style>
  <w:style w:type="paragraph" w:styleId="IntenseQuote">
    <w:name w:val="Intense Quote"/>
    <w:basedOn w:val="Normal"/>
    <w:next w:val="Normal"/>
    <w:link w:val="IntenseQuoteChar"/>
    <w:uiPriority w:val="30"/>
    <w:qFormat/>
    <w:rsid w:val="00FE6F84"/>
    <w:pPr>
      <w:pBdr>
        <w:top w:val="single" w:sz="4" w:space="10" w:color="002D5F" w:themeColor="accent1"/>
        <w:bottom w:val="single" w:sz="4" w:space="10" w:color="002D5F"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FE6F84"/>
    <w:rPr>
      <w:i/>
      <w:iCs/>
      <w:color w:val="000000" w:themeColor="text1"/>
    </w:rPr>
  </w:style>
  <w:style w:type="paragraph" w:styleId="ListParagraph">
    <w:name w:val="List Paragraph"/>
    <w:basedOn w:val="Normal"/>
    <w:uiPriority w:val="34"/>
    <w:qFormat/>
    <w:rsid w:val="00FE6F84"/>
    <w:pPr>
      <w:ind w:left="720"/>
      <w:contextualSpacing/>
    </w:pPr>
  </w:style>
  <w:style w:type="paragraph" w:styleId="TOCHeading">
    <w:name w:val="TOC Heading"/>
    <w:basedOn w:val="Heading1"/>
    <w:next w:val="Normal"/>
    <w:uiPriority w:val="39"/>
    <w:unhideWhenUsed/>
    <w:qFormat/>
    <w:rsid w:val="00A57309"/>
    <w:pPr>
      <w:outlineLvl w:val="9"/>
    </w:pPr>
  </w:style>
  <w:style w:type="paragraph" w:styleId="TOC1">
    <w:name w:val="toc 1"/>
    <w:basedOn w:val="Normal"/>
    <w:next w:val="Normal"/>
    <w:autoRedefine/>
    <w:uiPriority w:val="39"/>
    <w:unhideWhenUsed/>
    <w:rsid w:val="00A57309"/>
    <w:pPr>
      <w:spacing w:after="100"/>
    </w:pPr>
  </w:style>
  <w:style w:type="paragraph" w:styleId="TOC2">
    <w:name w:val="toc 2"/>
    <w:basedOn w:val="Normal"/>
    <w:next w:val="Normal"/>
    <w:autoRedefine/>
    <w:uiPriority w:val="39"/>
    <w:unhideWhenUsed/>
    <w:rsid w:val="00A57309"/>
    <w:pPr>
      <w:spacing w:after="100"/>
      <w:ind w:left="220"/>
    </w:pPr>
    <w:rPr>
      <w:rFonts w:eastAsiaTheme="minorEastAsia" w:cs="Times New Roman"/>
    </w:rPr>
  </w:style>
  <w:style w:type="paragraph" w:styleId="TOC3">
    <w:name w:val="toc 3"/>
    <w:basedOn w:val="Normal"/>
    <w:next w:val="Normal"/>
    <w:autoRedefine/>
    <w:uiPriority w:val="39"/>
    <w:unhideWhenUsed/>
    <w:rsid w:val="006D1748"/>
    <w:pPr>
      <w:tabs>
        <w:tab w:val="right" w:leader="dot" w:pos="9350"/>
      </w:tabs>
      <w:spacing w:after="100"/>
      <w:ind w:left="440"/>
    </w:pPr>
    <w:rPr>
      <w:rFonts w:eastAsiaTheme="minorEastAsia" w:cstheme="minorHAnsi"/>
      <w:noProof/>
    </w:rPr>
  </w:style>
  <w:style w:type="character" w:styleId="FollowedHyperlink">
    <w:name w:val="FollowedHyperlink"/>
    <w:basedOn w:val="DefaultParagraphFont"/>
    <w:uiPriority w:val="99"/>
    <w:semiHidden/>
    <w:unhideWhenUsed/>
    <w:rsid w:val="00DB3C05"/>
    <w:rPr>
      <w:color w:val="954F72" w:themeColor="followedHyperlink"/>
      <w:u w:val="single"/>
    </w:rPr>
  </w:style>
  <w:style w:type="paragraph" w:styleId="Quote">
    <w:name w:val="Quote"/>
    <w:basedOn w:val="Normal"/>
    <w:next w:val="Normal"/>
    <w:link w:val="QuoteChar"/>
    <w:uiPriority w:val="29"/>
    <w:qFormat/>
    <w:rsid w:val="00707A0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7A0C"/>
    <w:rPr>
      <w:i/>
      <w:iCs/>
      <w:color w:val="404040" w:themeColor="text1" w:themeTint="BF"/>
    </w:rPr>
  </w:style>
  <w:style w:type="character" w:styleId="Strong">
    <w:name w:val="Strong"/>
    <w:basedOn w:val="DefaultParagraphFont"/>
    <w:uiPriority w:val="22"/>
    <w:qFormat/>
    <w:rsid w:val="00707A0C"/>
    <w:rPr>
      <w:b/>
      <w:bCs/>
    </w:rPr>
  </w:style>
  <w:style w:type="paragraph" w:styleId="BalloonText">
    <w:name w:val="Balloon Text"/>
    <w:basedOn w:val="Normal"/>
    <w:link w:val="BalloonTextChar"/>
    <w:uiPriority w:val="99"/>
    <w:semiHidden/>
    <w:unhideWhenUsed/>
    <w:rsid w:val="00003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9AF"/>
    <w:rPr>
      <w:rFonts w:ascii="Segoe UI" w:hAnsi="Segoe UI" w:cs="Segoe UI"/>
      <w:sz w:val="18"/>
      <w:szCs w:val="18"/>
    </w:rPr>
  </w:style>
  <w:style w:type="character" w:customStyle="1" w:styleId="UnresolvedMention1">
    <w:name w:val="Unresolved Mention1"/>
    <w:basedOn w:val="DefaultParagraphFont"/>
    <w:uiPriority w:val="99"/>
    <w:semiHidden/>
    <w:unhideWhenUsed/>
    <w:rsid w:val="00FF6EA5"/>
    <w:rPr>
      <w:color w:val="605E5C"/>
      <w:shd w:val="clear" w:color="auto" w:fill="E1DFDD"/>
    </w:rPr>
  </w:style>
  <w:style w:type="character" w:styleId="UnresolvedMention">
    <w:name w:val="Unresolved Mention"/>
    <w:basedOn w:val="DefaultParagraphFont"/>
    <w:uiPriority w:val="99"/>
    <w:semiHidden/>
    <w:unhideWhenUsed/>
    <w:rsid w:val="00000805"/>
    <w:rPr>
      <w:color w:val="605E5C"/>
      <w:shd w:val="clear" w:color="auto" w:fill="E1DFDD"/>
    </w:rPr>
  </w:style>
  <w:style w:type="character" w:styleId="CommentReference">
    <w:name w:val="annotation reference"/>
    <w:basedOn w:val="DefaultParagraphFont"/>
    <w:uiPriority w:val="99"/>
    <w:semiHidden/>
    <w:unhideWhenUsed/>
    <w:rsid w:val="00B142DB"/>
    <w:rPr>
      <w:sz w:val="16"/>
      <w:szCs w:val="16"/>
    </w:rPr>
  </w:style>
  <w:style w:type="paragraph" w:styleId="CommentText">
    <w:name w:val="annotation text"/>
    <w:basedOn w:val="Normal"/>
    <w:link w:val="CommentTextChar"/>
    <w:uiPriority w:val="99"/>
    <w:unhideWhenUsed/>
    <w:rsid w:val="00B142DB"/>
    <w:pPr>
      <w:spacing w:line="240" w:lineRule="auto"/>
    </w:pPr>
    <w:rPr>
      <w:sz w:val="20"/>
      <w:szCs w:val="20"/>
    </w:rPr>
  </w:style>
  <w:style w:type="character" w:customStyle="1" w:styleId="CommentTextChar">
    <w:name w:val="Comment Text Char"/>
    <w:basedOn w:val="DefaultParagraphFont"/>
    <w:link w:val="CommentText"/>
    <w:uiPriority w:val="99"/>
    <w:rsid w:val="00B142DB"/>
    <w:rPr>
      <w:sz w:val="20"/>
      <w:szCs w:val="20"/>
    </w:rPr>
  </w:style>
  <w:style w:type="paragraph" w:styleId="CommentSubject">
    <w:name w:val="annotation subject"/>
    <w:basedOn w:val="CommentText"/>
    <w:next w:val="CommentText"/>
    <w:link w:val="CommentSubjectChar"/>
    <w:uiPriority w:val="99"/>
    <w:semiHidden/>
    <w:unhideWhenUsed/>
    <w:rsid w:val="00B142DB"/>
    <w:rPr>
      <w:b/>
      <w:bCs/>
    </w:rPr>
  </w:style>
  <w:style w:type="character" w:customStyle="1" w:styleId="CommentSubjectChar">
    <w:name w:val="Comment Subject Char"/>
    <w:basedOn w:val="CommentTextChar"/>
    <w:link w:val="CommentSubject"/>
    <w:uiPriority w:val="99"/>
    <w:semiHidden/>
    <w:rsid w:val="00B142DB"/>
    <w:rPr>
      <w:b/>
      <w:bCs/>
      <w:sz w:val="20"/>
      <w:szCs w:val="20"/>
    </w:rPr>
  </w:style>
  <w:style w:type="character" w:customStyle="1" w:styleId="Heading3Char">
    <w:name w:val="Heading 3 Char"/>
    <w:basedOn w:val="DefaultParagraphFont"/>
    <w:link w:val="Heading3"/>
    <w:uiPriority w:val="9"/>
    <w:rsid w:val="0099703C"/>
    <w:rPr>
      <w:rFonts w:asciiTheme="majorHAnsi" w:eastAsiaTheme="majorEastAsia" w:hAnsiTheme="majorHAnsi" w:cstheme="majorBidi"/>
      <w:color w:val="00162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431766">
      <w:bodyDiv w:val="1"/>
      <w:marLeft w:val="0"/>
      <w:marRight w:val="0"/>
      <w:marTop w:val="0"/>
      <w:marBottom w:val="0"/>
      <w:divBdr>
        <w:top w:val="none" w:sz="0" w:space="0" w:color="auto"/>
        <w:left w:val="none" w:sz="0" w:space="0" w:color="auto"/>
        <w:bottom w:val="none" w:sz="0" w:space="0" w:color="auto"/>
        <w:right w:val="none" w:sz="0" w:space="0" w:color="auto"/>
      </w:divBdr>
    </w:div>
    <w:div w:id="1240217635">
      <w:bodyDiv w:val="1"/>
      <w:marLeft w:val="0"/>
      <w:marRight w:val="0"/>
      <w:marTop w:val="0"/>
      <w:marBottom w:val="0"/>
      <w:divBdr>
        <w:top w:val="none" w:sz="0" w:space="0" w:color="auto"/>
        <w:left w:val="none" w:sz="0" w:space="0" w:color="auto"/>
        <w:bottom w:val="none" w:sz="0" w:space="0" w:color="auto"/>
        <w:right w:val="none" w:sz="0" w:space="0" w:color="auto"/>
      </w:divBdr>
    </w:div>
    <w:div w:id="1411349550">
      <w:bodyDiv w:val="1"/>
      <w:marLeft w:val="0"/>
      <w:marRight w:val="0"/>
      <w:marTop w:val="0"/>
      <w:marBottom w:val="0"/>
      <w:divBdr>
        <w:top w:val="none" w:sz="0" w:space="0" w:color="auto"/>
        <w:left w:val="none" w:sz="0" w:space="0" w:color="auto"/>
        <w:bottom w:val="none" w:sz="0" w:space="0" w:color="auto"/>
        <w:right w:val="none" w:sz="0" w:space="0" w:color="auto"/>
      </w:divBdr>
    </w:div>
    <w:div w:id="2083259835">
      <w:bodyDiv w:val="1"/>
      <w:marLeft w:val="0"/>
      <w:marRight w:val="0"/>
      <w:marTop w:val="0"/>
      <w:marBottom w:val="0"/>
      <w:divBdr>
        <w:top w:val="none" w:sz="0" w:space="0" w:color="auto"/>
        <w:left w:val="none" w:sz="0" w:space="0" w:color="auto"/>
        <w:bottom w:val="none" w:sz="0" w:space="0" w:color="auto"/>
        <w:right w:val="none" w:sz="0" w:space="0" w:color="auto"/>
      </w:divBdr>
      <w:divsChild>
        <w:div w:id="1076125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2F01623532211023599" TargetMode="External"/><Relationship Id="rId117" Type="http://schemas.openxmlformats.org/officeDocument/2006/relationships/theme" Target="theme/theme1.xml"/><Relationship Id="rId21" Type="http://schemas.openxmlformats.org/officeDocument/2006/relationships/hyperlink" Target="https://doi.org/10.1037/dhe0000177" TargetMode="External"/><Relationship Id="rId42" Type="http://schemas.openxmlformats.org/officeDocument/2006/relationships/hyperlink" Target="https://doi.org/10.1353/csd.2017.0061" TargetMode="External"/><Relationship Id="rId47" Type="http://schemas.openxmlformats.org/officeDocument/2006/relationships/hyperlink" Target="https://research.impact.iu.edu/research-news/podcasts/transcripts/2021-june/2021-06-02.html" TargetMode="External"/><Relationship Id="rId63" Type="http://schemas.openxmlformats.org/officeDocument/2006/relationships/hyperlink" Target="https://nsse.indiana.edu/research/blog/index.html" TargetMode="External"/><Relationship Id="rId68" Type="http://schemas.openxmlformats.org/officeDocument/2006/relationships/hyperlink" Target="https://nsse.indiana.edu/research/blog/index.html" TargetMode="External"/><Relationship Id="rId84" Type="http://schemas.openxmlformats.org/officeDocument/2006/relationships/hyperlink" Target="https://nsse.indiana.edu/research/blog/index.html" TargetMode="External"/><Relationship Id="rId89" Type="http://schemas.openxmlformats.org/officeDocument/2006/relationships/hyperlink" Target="https://tableau.bi.iu.edu/" TargetMode="External"/><Relationship Id="rId112" Type="http://schemas.openxmlformats.org/officeDocument/2006/relationships/hyperlink" Target="https://tableau.bi.iu.edu/t/prd/views/NSSEAdvisingLRC/NSSEAdvisingLRC?:iid=1&amp;:isGuestRedirectFromVizportal=y&amp;:embed=y" TargetMode="External"/><Relationship Id="rId16" Type="http://schemas.openxmlformats.org/officeDocument/2006/relationships/hyperlink" Target="https://doi.org/10.4324/9781003321330" TargetMode="External"/><Relationship Id="rId107" Type="http://schemas.openxmlformats.org/officeDocument/2006/relationships/hyperlink" Target="https://tableau.bi.iu.edu/" TargetMode="External"/><Relationship Id="rId11" Type="http://schemas.openxmlformats.org/officeDocument/2006/relationships/hyperlink" Target="mailto:abrckalo@iu.edu" TargetMode="External"/><Relationship Id="rId32" Type="http://schemas.openxmlformats.org/officeDocument/2006/relationships/hyperlink" Target="https://doi.org/10.3389/feduc.2018.00103" TargetMode="External"/><Relationship Id="rId37" Type="http://schemas.openxmlformats.org/officeDocument/2006/relationships/hyperlink" Target="https://doi.org/10.5281/zenodo.1250402" TargetMode="External"/><Relationship Id="rId53" Type="http://schemas.openxmlformats.org/officeDocument/2006/relationships/hyperlink" Target="https://nsse.indiana.edu/research/blog/index.html" TargetMode="External"/><Relationship Id="rId58" Type="http://schemas.openxmlformats.org/officeDocument/2006/relationships/hyperlink" Target="https://nsse.indiana.edu/research/blog/index.html" TargetMode="External"/><Relationship Id="rId74" Type="http://schemas.openxmlformats.org/officeDocument/2006/relationships/hyperlink" Target="https://nsse.indiana.edu/research/blog/index.html" TargetMode="External"/><Relationship Id="rId79" Type="http://schemas.openxmlformats.org/officeDocument/2006/relationships/hyperlink" Target="https://nsse.indiana.edu/research/blog/index.html" TargetMode="External"/><Relationship Id="rId102" Type="http://schemas.openxmlformats.org/officeDocument/2006/relationships/hyperlink" Target="https://tableau.bi.iu.edu/" TargetMode="External"/><Relationship Id="rId5" Type="http://schemas.openxmlformats.org/officeDocument/2006/relationships/numbering" Target="numbering.xml"/><Relationship Id="rId90" Type="http://schemas.openxmlformats.org/officeDocument/2006/relationships/hyperlink" Target="https://tableau.bi.iu.edu/" TargetMode="External"/><Relationship Id="rId95" Type="http://schemas.openxmlformats.org/officeDocument/2006/relationships/hyperlink" Target="https://tableau.bi.iu.edu/" TargetMode="External"/><Relationship Id="rId22" Type="http://schemas.openxmlformats.org/officeDocument/2006/relationships/hyperlink" Target="https://doi.org/10.1007/s41979-021-00055-1" TargetMode="External"/><Relationship Id="rId27" Type="http://schemas.openxmlformats.org/officeDocument/2006/relationships/hyperlink" Target="https://doi.org/10.1177%2F1932202X20938021" TargetMode="External"/><Relationship Id="rId43" Type="http://schemas.openxmlformats.org/officeDocument/2006/relationships/hyperlink" Target="https://www.learningoutcomesassessment.org/wp-content/uploads/2019/08/EquityResponse-LairdBrckaLorenz.pdf" TargetMode="External"/><Relationship Id="rId48" Type="http://schemas.openxmlformats.org/officeDocument/2006/relationships/hyperlink" Target="https://education.indiana.edu/news/2021/jan-jun/diversity/2021-05-25-research-hopes-to-improve-faculty-teaching-environments.html" TargetMode="External"/><Relationship Id="rId64" Type="http://schemas.openxmlformats.org/officeDocument/2006/relationships/hyperlink" Target="https://nsse.indiana.edu/research/blog/index.html" TargetMode="External"/><Relationship Id="rId69" Type="http://schemas.openxmlformats.org/officeDocument/2006/relationships/hyperlink" Target="https://nsse.indiana.edu/research/blog/index.html" TargetMode="External"/><Relationship Id="rId113" Type="http://schemas.openxmlformats.org/officeDocument/2006/relationships/hyperlink" Target="https://tableau.bi.iu.edu/" TargetMode="External"/><Relationship Id="rId80" Type="http://schemas.openxmlformats.org/officeDocument/2006/relationships/hyperlink" Target="https://nsse.indiana.edu/research/blog/index.html" TargetMode="External"/><Relationship Id="rId85" Type="http://schemas.openxmlformats.org/officeDocument/2006/relationships/hyperlink" Target="https://nsse.indiana.edu/research/blog/index.html" TargetMode="External"/><Relationship Id="rId12" Type="http://schemas.openxmlformats.org/officeDocument/2006/relationships/hyperlink" Target="https://doi.org/10.1108/SGPE-06-2023-0051" TargetMode="External"/><Relationship Id="rId17" Type="http://schemas.openxmlformats.org/officeDocument/2006/relationships/hyperlink" Target="https://doi.org/10.1080/03075079.2023.2269190" TargetMode="External"/><Relationship Id="rId33" Type="http://schemas.openxmlformats.org/officeDocument/2006/relationships/hyperlink" Target="https://link.springer.com/chapter/10.1007/978-3-319-94836-2_3" TargetMode="External"/><Relationship Id="rId38" Type="http://schemas.openxmlformats.org/officeDocument/2006/relationships/hyperlink" Target="https://muse.jhu.edu/article/688372/summary" TargetMode="External"/><Relationship Id="rId59" Type="http://schemas.openxmlformats.org/officeDocument/2006/relationships/hyperlink" Target="https://nsse.indiana.edu/research/blog/index.html" TargetMode="External"/><Relationship Id="rId103" Type="http://schemas.openxmlformats.org/officeDocument/2006/relationships/hyperlink" Target="https://tableau.bi.iu.edu/" TargetMode="External"/><Relationship Id="rId108" Type="http://schemas.openxmlformats.org/officeDocument/2006/relationships/hyperlink" Target="https://tableau.bi.iu.edu/" TargetMode="External"/><Relationship Id="rId54" Type="http://schemas.openxmlformats.org/officeDocument/2006/relationships/hyperlink" Target="https://nsse.indiana.edu/research/blog/index.html" TargetMode="External"/><Relationship Id="rId70" Type="http://schemas.openxmlformats.org/officeDocument/2006/relationships/hyperlink" Target="https://nsse.indiana.edu/research/blog/index.html" TargetMode="External"/><Relationship Id="rId75" Type="http://schemas.openxmlformats.org/officeDocument/2006/relationships/hyperlink" Target="https://nsse.indiana.edu/research/blog/index.html" TargetMode="External"/><Relationship Id="rId91" Type="http://schemas.openxmlformats.org/officeDocument/2006/relationships/hyperlink" Target="https://tableau.bi.iu.edu/" TargetMode="External"/><Relationship Id="rId96" Type="http://schemas.openxmlformats.org/officeDocument/2006/relationships/hyperlink" Target="https://tableau.bi.iu.edu/"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earningoutcomesassessment.org/wp-content/uploads/2021/03/AiP_BrckaLorenz_Kirnbauer-1.pdf" TargetMode="External"/><Relationship Id="rId28" Type="http://schemas.openxmlformats.org/officeDocument/2006/relationships/hyperlink" Target="https://eric.ed.gov/?id=EJ1250900" TargetMode="External"/><Relationship Id="rId49" Type="http://schemas.openxmlformats.org/officeDocument/2006/relationships/hyperlink" Target="https://www.chronicle.com/article/teaching-in-the-age-of-disinformation?cid2=gen_login_refresh&amp;cid=gen_sign_in" TargetMode="External"/><Relationship Id="rId114" Type="http://schemas.openxmlformats.org/officeDocument/2006/relationships/hyperlink" Target="https://tableau.bi.iu.edu/t/prd/views/FSSEScales/Homepage?:iid=2&amp;:embed=y" TargetMode="External"/><Relationship Id="rId10" Type="http://schemas.openxmlformats.org/officeDocument/2006/relationships/endnotes" Target="endnotes.xml"/><Relationship Id="rId31" Type="http://schemas.openxmlformats.org/officeDocument/2006/relationships/hyperlink" Target="https://doi.org/10.1016/j.ijer.2019.08.007" TargetMode="External"/><Relationship Id="rId44" Type="http://schemas.openxmlformats.org/officeDocument/2006/relationships/hyperlink" Target="https://doi.org/10.1007/s11162-012-9280-5" TargetMode="External"/><Relationship Id="rId52" Type="http://schemas.openxmlformats.org/officeDocument/2006/relationships/hyperlink" Target="https://nsse.indiana.edu/research/blog/index.html" TargetMode="External"/><Relationship Id="rId60" Type="http://schemas.openxmlformats.org/officeDocument/2006/relationships/hyperlink" Target="https://nsse.indiana.edu/research/blog/index.html" TargetMode="External"/><Relationship Id="rId65" Type="http://schemas.openxmlformats.org/officeDocument/2006/relationships/hyperlink" Target="https://nsse.indiana.edu/research/blog/index.html" TargetMode="External"/><Relationship Id="rId73" Type="http://schemas.openxmlformats.org/officeDocument/2006/relationships/hyperlink" Target="https://nsse.indiana.edu/research/blog/index.html" TargetMode="External"/><Relationship Id="rId78" Type="http://schemas.openxmlformats.org/officeDocument/2006/relationships/hyperlink" Target="https://nsse.indiana.edu/research/blog/index.html" TargetMode="External"/><Relationship Id="rId81" Type="http://schemas.openxmlformats.org/officeDocument/2006/relationships/hyperlink" Target="https://nsse.indiana.edu/research/blog/index.html" TargetMode="External"/><Relationship Id="rId86" Type="http://schemas.openxmlformats.org/officeDocument/2006/relationships/hyperlink" Target="https://nsse.indiana.edu/research/blog/index.html" TargetMode="External"/><Relationship Id="rId94" Type="http://schemas.openxmlformats.org/officeDocument/2006/relationships/hyperlink" Target="https://tableau.bi.iu.edu/" TargetMode="External"/><Relationship Id="rId99" Type="http://schemas.openxmlformats.org/officeDocument/2006/relationships/hyperlink" Target="https://tableau.bi.iu.edu/" TargetMode="External"/><Relationship Id="rId101" Type="http://schemas.openxmlformats.org/officeDocument/2006/relationships/hyperlink" Target="https://tableau.bi.iu.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080/19361653.2024.2308104" TargetMode="External"/><Relationship Id="rId18" Type="http://schemas.openxmlformats.org/officeDocument/2006/relationships/hyperlink" Target="https://doi.org/10.1108/S1479-367920230000044012" TargetMode="External"/><Relationship Id="rId39" Type="http://schemas.openxmlformats.org/officeDocument/2006/relationships/hyperlink" Target="https://doi.org/10.1016/j.cedpsych.2018.01.004" TargetMode="External"/><Relationship Id="rId109" Type="http://schemas.openxmlformats.org/officeDocument/2006/relationships/hyperlink" Target="https://tableau.bi.iu.edu/" TargetMode="External"/><Relationship Id="rId34" Type="http://schemas.openxmlformats.org/officeDocument/2006/relationships/hyperlink" Target="https://tcc-j2made.s3.amazonaws.com/uploads/2017/09/White-Paper-Final.pdf" TargetMode="External"/><Relationship Id="rId50" Type="http://schemas.openxmlformats.org/officeDocument/2006/relationships/hyperlink" Target="https://www.chronicle.com/article/the-5-types-of-professors-which-one-are-you/" TargetMode="External"/><Relationship Id="rId55" Type="http://schemas.openxmlformats.org/officeDocument/2006/relationships/hyperlink" Target="https://nsse.indiana.edu/research/blog/index.html" TargetMode="External"/><Relationship Id="rId76" Type="http://schemas.openxmlformats.org/officeDocument/2006/relationships/hyperlink" Target="https://nsse.indiana.edu/research/blog/index.html" TargetMode="External"/><Relationship Id="rId97" Type="http://schemas.openxmlformats.org/officeDocument/2006/relationships/hyperlink" Target="https://tableau.bi.iu.edu/" TargetMode="External"/><Relationship Id="rId104" Type="http://schemas.openxmlformats.org/officeDocument/2006/relationships/hyperlink" Target="https://tableau.bi.iu.edu/" TargetMode="External"/><Relationship Id="rId7" Type="http://schemas.openxmlformats.org/officeDocument/2006/relationships/settings" Target="settings.xml"/><Relationship Id="rId71" Type="http://schemas.openxmlformats.org/officeDocument/2006/relationships/hyperlink" Target="https://nsse.indiana.edu/research/blog/index.html" TargetMode="External"/><Relationship Id="rId92" Type="http://schemas.openxmlformats.org/officeDocument/2006/relationships/hyperlink" Target="https://tableau.bi.iu.edu/" TargetMode="External"/><Relationship Id="rId2" Type="http://schemas.openxmlformats.org/officeDocument/2006/relationships/customXml" Target="../customXml/item2.xml"/><Relationship Id="rId29" Type="http://schemas.openxmlformats.org/officeDocument/2006/relationships/hyperlink" Target="https://doi.org/10.1002/tl.20407" TargetMode="External"/><Relationship Id="rId24" Type="http://schemas.openxmlformats.org/officeDocument/2006/relationships/hyperlink" Target="https://sc.edu/nrc/system/pub_files/1614103370_0.pdf" TargetMode="External"/><Relationship Id="rId40" Type="http://schemas.openxmlformats.org/officeDocument/2006/relationships/hyperlink" Target="http://psycnet.apa.org/doi/10.1037/dhe0000065" TargetMode="External"/><Relationship Id="rId45" Type="http://schemas.openxmlformats.org/officeDocument/2006/relationships/hyperlink" Target="https://www.chronicle.com/article/a-rare-survey-of-faculty-morale-shows-that-the-pandemics-effects-continue-to-ripple" TargetMode="External"/><Relationship Id="rId66" Type="http://schemas.openxmlformats.org/officeDocument/2006/relationships/hyperlink" Target="https://nsse.indiana.edu/research/blog/index.html" TargetMode="External"/><Relationship Id="rId87" Type="http://schemas.openxmlformats.org/officeDocument/2006/relationships/hyperlink" Target="https://nsse.indiana.edu/research/blog/index.html" TargetMode="External"/><Relationship Id="rId110" Type="http://schemas.openxmlformats.org/officeDocument/2006/relationships/hyperlink" Target="https://tableau.bi.iu.edu/" TargetMode="External"/><Relationship Id="rId115" Type="http://schemas.openxmlformats.org/officeDocument/2006/relationships/footer" Target="footer1.xml"/><Relationship Id="rId61" Type="http://schemas.openxmlformats.org/officeDocument/2006/relationships/hyperlink" Target="https://nsse.indiana.edu/research/blog/index.html" TargetMode="External"/><Relationship Id="rId82" Type="http://schemas.openxmlformats.org/officeDocument/2006/relationships/hyperlink" Target="https://nsse.indiana.edu/research/blog/index.html" TargetMode="External"/><Relationship Id="rId19" Type="http://schemas.openxmlformats.org/officeDocument/2006/relationships/hyperlink" Target="https://doi.org/10.3998/tia.246" TargetMode="External"/><Relationship Id="rId14" Type="http://schemas.openxmlformats.org/officeDocument/2006/relationships/hyperlink" Target="https://psycnet.apa.org/doi/10.1037/dhe0000500" TargetMode="External"/><Relationship Id="rId30" Type="http://schemas.openxmlformats.org/officeDocument/2006/relationships/hyperlink" Target="https://doi.org/10.4018/978-1-7998-0119-1.ch020" TargetMode="External"/><Relationship Id="rId35" Type="http://schemas.openxmlformats.org/officeDocument/2006/relationships/hyperlink" Target="https://doi.org/10.1080/19496591.2018.1406364" TargetMode="External"/><Relationship Id="rId56" Type="http://schemas.openxmlformats.org/officeDocument/2006/relationships/hyperlink" Target="https://nsse.indiana.edu/research/blog/index.html" TargetMode="External"/><Relationship Id="rId77" Type="http://schemas.openxmlformats.org/officeDocument/2006/relationships/hyperlink" Target="https://nsse.indiana.edu/research/blog/index.html" TargetMode="External"/><Relationship Id="rId100" Type="http://schemas.openxmlformats.org/officeDocument/2006/relationships/hyperlink" Target="https://tableau.bi.iu.edu/" TargetMode="External"/><Relationship Id="rId105" Type="http://schemas.openxmlformats.org/officeDocument/2006/relationships/hyperlink" Target="https://tableau.bi.iu.edu/t/prd/views/FSSECoreSurveySummaryReports/BelongingEnvironment?%3Aembed=y&amp;%3Aiid=8&amp;%3AisGuestRedirectFromVizportal=y" TargetMode="External"/><Relationship Id="rId8" Type="http://schemas.openxmlformats.org/officeDocument/2006/relationships/webSettings" Target="webSettings.xml"/><Relationship Id="rId51" Type="http://schemas.openxmlformats.org/officeDocument/2006/relationships/hyperlink" Target="https://dailyfreepress.com/2017/11/21/students-report-classes-dont-emphasize-diversity-enough/" TargetMode="External"/><Relationship Id="rId72" Type="http://schemas.openxmlformats.org/officeDocument/2006/relationships/hyperlink" Target="https://nsse.indiana.edu/research/blog/index.html" TargetMode="External"/><Relationship Id="rId93" Type="http://schemas.openxmlformats.org/officeDocument/2006/relationships/hyperlink" Target="https://tableau.bi.iu.edu/" TargetMode="External"/><Relationship Id="rId98" Type="http://schemas.openxmlformats.org/officeDocument/2006/relationships/hyperlink" Target="https://tableau.bi.iu.edu/" TargetMode="External"/><Relationship Id="rId3" Type="http://schemas.openxmlformats.org/officeDocument/2006/relationships/customXml" Target="../customXml/item3.xml"/><Relationship Id="rId25" Type="http://schemas.openxmlformats.org/officeDocument/2006/relationships/hyperlink" Target="https://doi.org/10.14434/josotl.v21i1.30842" TargetMode="External"/><Relationship Id="rId46" Type="http://schemas.openxmlformats.org/officeDocument/2006/relationships/hyperlink" Target="https://academicminute.org/2021/09/allison-brckalorenz-indiana-university-bloomington-motivating-teaching-excellence-and-supporting-diverse-faculty/" TargetMode="External"/><Relationship Id="rId67" Type="http://schemas.openxmlformats.org/officeDocument/2006/relationships/hyperlink" Target="https://nsse.indiana.edu/research/blog/index.html" TargetMode="External"/><Relationship Id="rId116" Type="http://schemas.openxmlformats.org/officeDocument/2006/relationships/fontTable" Target="fontTable.xml"/><Relationship Id="rId20" Type="http://schemas.openxmlformats.org/officeDocument/2006/relationships/hyperlink" Target="https://doi.org/10.1037/dhe0000135" TargetMode="External"/><Relationship Id="rId41" Type="http://schemas.openxmlformats.org/officeDocument/2006/relationships/hyperlink" Target="https://doi.org/10.1080/2194587X.2017.1371041" TargetMode="External"/><Relationship Id="rId62" Type="http://schemas.openxmlformats.org/officeDocument/2006/relationships/hyperlink" Target="https://nsse.indiana.edu/research/blog/index.html" TargetMode="External"/><Relationship Id="rId83" Type="http://schemas.openxmlformats.org/officeDocument/2006/relationships/hyperlink" Target="https://nsse.indiana.edu/research/blog/index.html" TargetMode="External"/><Relationship Id="rId88" Type="http://schemas.openxmlformats.org/officeDocument/2006/relationships/hyperlink" Target="https://tableau.bi.iu.edu/" TargetMode="External"/><Relationship Id="rId111" Type="http://schemas.openxmlformats.org/officeDocument/2006/relationships/hyperlink" Target="https://tableau.bi.iu.edu/t/prd/views/FSSE-NSSEHighImpactPractices/FSSENSSEHighImpactPractices?:iid=1&amp;:isGuestRedirectFromVizportal=y&amp;:embed=y" TargetMode="External"/><Relationship Id="rId15" Type="http://schemas.openxmlformats.org/officeDocument/2006/relationships/hyperlink" Target="https://doi.org/10.1080/87567555.2021.1999894" TargetMode="External"/><Relationship Id="rId36" Type="http://schemas.openxmlformats.org/officeDocument/2006/relationships/hyperlink" Target="https://doi.org/10.1080/07377363.2018.1415635" TargetMode="External"/><Relationship Id="rId57" Type="http://schemas.openxmlformats.org/officeDocument/2006/relationships/hyperlink" Target="https://nsse.indiana.edu/research/blog/index.html" TargetMode="External"/><Relationship Id="rId106" Type="http://schemas.openxmlformats.org/officeDocument/2006/relationships/hyperlink" Target="https://tableau.bi.iu.edu/" TargetMode="External"/></Relationships>
</file>

<file path=word/theme/theme1.xml><?xml version="1.0" encoding="utf-8"?>
<a:theme xmlns:a="http://schemas.openxmlformats.org/drawingml/2006/main" name="Office Theme">
  <a:themeElements>
    <a:clrScheme name="nsse">
      <a:dk1>
        <a:sysClr val="windowText" lastClr="000000"/>
      </a:dk1>
      <a:lt1>
        <a:sysClr val="window" lastClr="FFFFFF"/>
      </a:lt1>
      <a:dk2>
        <a:srgbClr val="000000"/>
      </a:dk2>
      <a:lt2>
        <a:srgbClr val="FFFFFF"/>
      </a:lt2>
      <a:accent1>
        <a:srgbClr val="002D5F"/>
      </a:accent1>
      <a:accent2>
        <a:srgbClr val="7A1A57"/>
      </a:accent2>
      <a:accent3>
        <a:srgbClr val="EFAA22"/>
      </a:accent3>
      <a:accent4>
        <a:srgbClr val="417FDD"/>
      </a:accent4>
      <a:accent5>
        <a:srgbClr val="645950"/>
      </a:accent5>
      <a:accent6>
        <a:srgbClr val="85572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F839D4B6AF7458AB821C3A8BC4F3C" ma:contentTypeVersion="13" ma:contentTypeDescription="Create a new document." ma:contentTypeScope="" ma:versionID="c7f0c3f58a9e079858bb556c8cd87cfb">
  <xsd:schema xmlns:xsd="http://www.w3.org/2001/XMLSchema" xmlns:xs="http://www.w3.org/2001/XMLSchema" xmlns:p="http://schemas.microsoft.com/office/2006/metadata/properties" xmlns:ns3="e0c917ee-f00f-4ee3-a0d0-cbff124da7e9" xmlns:ns4="85b9e034-7871-455a-9f19-e3c402ee1138" targetNamespace="http://schemas.microsoft.com/office/2006/metadata/properties" ma:root="true" ma:fieldsID="3da117992d4d620975ccc6edce88a15a" ns3:_="" ns4:_="">
    <xsd:import namespace="e0c917ee-f00f-4ee3-a0d0-cbff124da7e9"/>
    <xsd:import namespace="85b9e034-7871-455a-9f19-e3c402ee11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917ee-f00f-4ee3-a0d0-cbff124da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b9e034-7871-455a-9f19-e3c402ee11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458CB-7E38-4305-ABEC-2292B0DEA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917ee-f00f-4ee3-a0d0-cbff124da7e9"/>
    <ds:schemaRef ds:uri="85b9e034-7871-455a-9f19-e3c402ee1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7ACDE-626C-401A-A7D2-202ACBD6ADC7}">
  <ds:schemaRefs>
    <ds:schemaRef ds:uri="http://schemas.microsoft.com/sharepoint/v3/contenttype/forms"/>
  </ds:schemaRefs>
</ds:datastoreItem>
</file>

<file path=customXml/itemProps3.xml><?xml version="1.0" encoding="utf-8"?>
<ds:datastoreItem xmlns:ds="http://schemas.openxmlformats.org/officeDocument/2006/customXml" ds:itemID="{C72F8320-6999-4B0B-ACB9-6613DF2B9E04}">
  <ds:schemaRefs>
    <ds:schemaRef ds:uri="http://schemas.openxmlformats.org/officeDocument/2006/bibliography"/>
  </ds:schemaRefs>
</ds:datastoreItem>
</file>

<file path=customXml/itemProps4.xml><?xml version="1.0" encoding="utf-8"?>
<ds:datastoreItem xmlns:ds="http://schemas.openxmlformats.org/officeDocument/2006/customXml" ds:itemID="{E071F1A3-938F-4EAD-B069-E03ED3E23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45</Pages>
  <Words>20012</Words>
  <Characters>114072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BrckaLorenz, Allison</dc:creator>
  <cp:keywords/>
  <dc:description/>
  <cp:lastModifiedBy>BrckaLorenz, Allison</cp:lastModifiedBy>
  <cp:revision>372</cp:revision>
  <cp:lastPrinted>2024-08-08T19:48:00Z</cp:lastPrinted>
  <dcterms:created xsi:type="dcterms:W3CDTF">2022-12-30T00:41:00Z</dcterms:created>
  <dcterms:modified xsi:type="dcterms:W3CDTF">2024-08-08T19:49:00Z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0x010100BE5F839D4B6AF7458AB821C3A8BC4F3C</vt:lpwstr>
  </property>
</Properties>
</file>