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15.07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IU</w:t>
      </w:r>
      <w:r>
        <w:rPr>
          <w:spacing w:val="-10"/>
          <w:u w:val="single"/>
        </w:rPr>
        <w:t> </w:t>
      </w:r>
      <w:r>
        <w:rPr>
          <w:u w:val="single"/>
        </w:rPr>
        <w:t>Bloomington</w:t>
      </w:r>
      <w:r>
        <w:rPr>
          <w:spacing w:val="-9"/>
          <w:u w:val="single"/>
        </w:rPr>
        <w:t> </w:t>
      </w:r>
      <w:r>
        <w:rPr>
          <w:u w:val="single"/>
        </w:rPr>
        <w:t>School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Education</w:t>
      </w:r>
      <w:r>
        <w:rPr>
          <w:u w:val="none"/>
        </w:rPr>
        <w:t> </w:t>
      </w:r>
      <w:r>
        <w:rPr>
          <w:u w:val="single"/>
        </w:rPr>
        <w:t>TEP Policy Change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before="57"/>
        <w:ind w:left="100"/>
      </w:pPr>
      <w:r>
        <w:rPr/>
        <w:t>A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Teacher</w:t>
      </w:r>
      <w:r>
        <w:rPr>
          <w:spacing w:val="-5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Program</w:t>
      </w:r>
      <w:r>
        <w:rPr>
          <w:spacing w:val="-2"/>
        </w:rPr>
        <w:t> policy:</w:t>
      </w:r>
    </w:p>
    <w:p>
      <w:pPr>
        <w:pStyle w:val="BodyText"/>
        <w:spacing w:before="41"/>
        <w:ind w:left="100"/>
      </w:pPr>
      <w:r>
        <w:rPr/>
        <w:t>For</w:t>
      </w:r>
      <w:r>
        <w:rPr>
          <w:spacing w:val="-6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clarity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consistency,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minimum</w:t>
      </w:r>
      <w:r>
        <w:rPr>
          <w:spacing w:val="-7"/>
        </w:rPr>
        <w:t> </w:t>
      </w:r>
      <w:r>
        <w:rPr/>
        <w:t>grade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content/subject</w:t>
      </w:r>
      <w:r>
        <w:rPr>
          <w:spacing w:val="-6"/>
        </w:rPr>
        <w:t> </w:t>
      </w:r>
      <w:r>
        <w:rPr/>
        <w:t>area</w:t>
      </w:r>
      <w:r>
        <w:rPr>
          <w:spacing w:val="-3"/>
        </w:rPr>
        <w:t> </w:t>
      </w:r>
      <w:r>
        <w:rPr/>
        <w:t>courses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4"/>
        </w:rPr>
        <w:t>will</w:t>
      </w:r>
    </w:p>
    <w:p>
      <w:pPr>
        <w:pStyle w:val="BodyText"/>
        <w:spacing w:line="276" w:lineRule="auto" w:before="38"/>
        <w:ind w:left="100" w:right="112"/>
      </w:pPr>
      <w:r>
        <w:rPr/>
        <w:t>allow</w:t>
      </w:r>
      <w:r>
        <w:rPr>
          <w:spacing w:val="-4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counted</w:t>
      </w:r>
      <w:r>
        <w:rPr>
          <w:spacing w:val="-3"/>
        </w:rPr>
        <w:t> </w:t>
      </w:r>
      <w:r>
        <w:rPr/>
        <w:t>toward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will be aligned with the minimum grade requirement for College majors (currently a C-).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955" w:right="2881" w:hanging="819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Kunzman, Robert</dc:creator>
  <dcterms:created xsi:type="dcterms:W3CDTF">2023-12-05T17:43:49Z</dcterms:created>
  <dcterms:modified xsi:type="dcterms:W3CDTF">2023-12-05T17:43:49Z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