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0" w:right="114" w:firstLine="0"/>
        <w:jc w:val="righ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17.26R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Title"/>
        <w:spacing w:line="372" w:lineRule="auto"/>
      </w:pPr>
      <w:r>
        <w:rPr/>
        <w:t>IUB</w:t>
      </w:r>
      <w:r>
        <w:rPr>
          <w:spacing w:val="-4"/>
        </w:rPr>
        <w:t> </w:t>
      </w:r>
      <w:r>
        <w:rPr/>
        <w:t>Policy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Ratio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Courses</w:t>
      </w:r>
      <w:r>
        <w:rPr>
          <w:spacing w:val="-4"/>
        </w:rPr>
        <w:t> </w:t>
      </w:r>
      <w:r>
        <w:rPr/>
        <w:t>Taught</w:t>
      </w:r>
      <w:r>
        <w:rPr>
          <w:spacing w:val="-6"/>
        </w:rPr>
        <w:t> </w:t>
      </w:r>
      <w:r>
        <w:rPr/>
        <w:t>by Tenure-track and Non-tenure-track Faculty</w:t>
      </w:r>
    </w:p>
    <w:p>
      <w:pPr>
        <w:pStyle w:val="BodyText"/>
        <w:spacing w:before="10"/>
        <w:rPr>
          <w:rFonts w:ascii="Calibri"/>
          <w:b/>
          <w:sz w:val="21"/>
        </w:rPr>
      </w:pPr>
    </w:p>
    <w:p>
      <w:pPr>
        <w:pStyle w:val="BodyText"/>
        <w:spacing w:line="259" w:lineRule="auto"/>
        <w:ind w:left="100" w:right="170"/>
      </w:pPr>
      <w:r>
        <w:rPr/>
        <w:t>The School of Education adopts a policy that sets the distribution of courses taught by tenure- track and non-tenure-track faculty, that at minimum 70% of the courses are taught by tenure- track faculty and a maximum of 30% are taught by non-tenure-track faculty. Moreover, it shall be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task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Faculty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Budgetary</w:t>
      </w:r>
      <w:r>
        <w:rPr>
          <w:spacing w:val="-8"/>
        </w:rPr>
        <w:t> </w:t>
      </w:r>
      <w:r>
        <w:rPr/>
        <w:t>Affairs</w:t>
      </w:r>
      <w:r>
        <w:rPr>
          <w:spacing w:val="-3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review</w:t>
      </w:r>
      <w:r>
        <w:rPr>
          <w:spacing w:val="-4"/>
        </w:rPr>
        <w:t> </w:t>
      </w:r>
      <w:r>
        <w:rPr/>
        <w:t>each</w:t>
      </w:r>
      <w:r>
        <w:rPr>
          <w:spacing w:val="-1"/>
        </w:rPr>
        <w:t> </w:t>
      </w:r>
      <w:r>
        <w:rPr/>
        <w:t>year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compliance to these criteria.</w:t>
      </w:r>
    </w:p>
    <w:sectPr>
      <w:type w:val="continuous"/>
      <w:pgSz w:w="12240" w:h="15840"/>
      <w:pgMar w:top="6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9"/>
      <w:ind w:left="2291" w:right="2222" w:hanging="87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2023-11-29T16:45:58Z</dcterms:created>
  <dcterms:modified xsi:type="dcterms:W3CDTF">2023-11-29T16:45:58Z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