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right="116"/>
        <w:jc w:val="right"/>
      </w:pPr>
      <w:r>
        <w:rPr>
          <w:spacing w:val="-2"/>
        </w:rPr>
        <w:t>21.71</w:t>
      </w:r>
    </w:p>
    <w:p>
      <w:pPr>
        <w:pStyle w:val="BodyText"/>
        <w:rPr>
          <w:sz w:val="20"/>
        </w:rPr>
      </w:pPr>
    </w:p>
    <w:p>
      <w:pPr>
        <w:pStyle w:val="BodyText"/>
        <w:spacing w:before="6"/>
        <w:rPr>
          <w:sz w:val="28"/>
        </w:rPr>
      </w:pPr>
    </w:p>
    <w:p>
      <w:pPr>
        <w:pStyle w:val="Title"/>
      </w:pPr>
      <w:r>
        <w:rPr/>
        <w:t>IUB</w:t>
      </w:r>
      <w:r>
        <w:rPr>
          <w:spacing w:val="-4"/>
        </w:rPr>
        <w:t> </w:t>
      </w:r>
      <w:r>
        <w:rPr/>
        <w:t>School</w:t>
      </w:r>
      <w:r>
        <w:rPr>
          <w:spacing w:val="-2"/>
        </w:rPr>
        <w:t> </w:t>
      </w:r>
      <w:r>
        <w:rPr/>
        <w:t>of</w:t>
      </w:r>
      <w:r>
        <w:rPr>
          <w:spacing w:val="-2"/>
        </w:rPr>
        <w:t> Education</w:t>
      </w:r>
    </w:p>
    <w:p>
      <w:pPr>
        <w:pStyle w:val="Title"/>
        <w:spacing w:before="58"/>
        <w:ind w:right="1616"/>
      </w:pPr>
      <w:r>
        <w:rPr/>
        <w:t>Participation</w:t>
      </w:r>
      <w:r>
        <w:rPr>
          <w:spacing w:val="-7"/>
        </w:rPr>
        <w:t> </w:t>
      </w:r>
      <w:r>
        <w:rPr/>
        <w:t>of</w:t>
      </w:r>
      <w:r>
        <w:rPr>
          <w:spacing w:val="-5"/>
        </w:rPr>
        <w:t> </w:t>
      </w:r>
      <w:r>
        <w:rPr/>
        <w:t>Associate</w:t>
      </w:r>
      <w:r>
        <w:rPr>
          <w:spacing w:val="-6"/>
        </w:rPr>
        <w:t> </w:t>
      </w:r>
      <w:r>
        <w:rPr/>
        <w:t>Faculty</w:t>
      </w:r>
      <w:r>
        <w:rPr>
          <w:spacing w:val="-4"/>
        </w:rPr>
        <w:t> </w:t>
      </w:r>
      <w:r>
        <w:rPr/>
        <w:t>Members</w:t>
      </w:r>
      <w:r>
        <w:rPr>
          <w:spacing w:val="-5"/>
        </w:rPr>
        <w:t> </w:t>
      </w:r>
      <w:r>
        <w:rPr/>
        <w:t>on</w:t>
      </w:r>
      <w:r>
        <w:rPr>
          <w:spacing w:val="-4"/>
        </w:rPr>
        <w:t> </w:t>
      </w:r>
      <w:r>
        <w:rPr/>
        <w:t>the</w:t>
      </w:r>
      <w:r>
        <w:rPr>
          <w:spacing w:val="-4"/>
        </w:rPr>
        <w:t> </w:t>
      </w:r>
      <w:r>
        <w:rPr/>
        <w:t>P&amp;T</w:t>
      </w:r>
      <w:r>
        <w:rPr>
          <w:spacing w:val="-4"/>
        </w:rPr>
        <w:t> </w:t>
      </w:r>
      <w:r>
        <w:rPr/>
        <w:t>Committee</w:t>
      </w:r>
      <w:r>
        <w:rPr>
          <w:spacing w:val="-4"/>
        </w:rPr>
        <w:t> </w:t>
      </w:r>
      <w:r>
        <w:rPr/>
        <w:t>at</w:t>
      </w:r>
      <w:r>
        <w:rPr>
          <w:spacing w:val="-5"/>
        </w:rPr>
        <w:t> IUB</w:t>
      </w:r>
    </w:p>
    <w:p>
      <w:pPr>
        <w:pStyle w:val="BodyText"/>
        <w:rPr>
          <w:b/>
        </w:rPr>
      </w:pPr>
    </w:p>
    <w:p>
      <w:pPr>
        <w:pStyle w:val="BodyText"/>
        <w:spacing w:line="276" w:lineRule="auto"/>
        <w:ind w:left="119" w:right="351"/>
        <w:jc w:val="both"/>
      </w:pPr>
      <w:r>
        <w:rPr/>
        <w:t>Associate Faculty may serve on the School of Education Promotion and Tenure Committee. At any given time, there should be no more than two Associate Faculty serving on the committee and they will recuse themselves for the discussion and vote on promotion to Full Professor cases.</w:t>
      </w:r>
    </w:p>
    <w:p>
      <w:pPr>
        <w:pStyle w:val="BodyText"/>
        <w:spacing w:before="4"/>
        <w:rPr>
          <w:sz w:val="28"/>
        </w:rPr>
      </w:pPr>
    </w:p>
    <w:p>
      <w:pPr>
        <w:pStyle w:val="BodyText"/>
        <w:ind w:left="119"/>
        <w:jc w:val="both"/>
      </w:pPr>
      <w:r>
        <w:rPr/>
        <w:t>This</w:t>
      </w:r>
      <w:r>
        <w:rPr>
          <w:spacing w:val="-5"/>
        </w:rPr>
        <w:t> </w:t>
      </w:r>
      <w:r>
        <w:rPr/>
        <w:t>policy</w:t>
      </w:r>
      <w:r>
        <w:rPr>
          <w:spacing w:val="-3"/>
        </w:rPr>
        <w:t> </w:t>
      </w:r>
      <w:r>
        <w:rPr/>
        <w:t>replaces</w:t>
      </w:r>
      <w:r>
        <w:rPr>
          <w:spacing w:val="-6"/>
        </w:rPr>
        <w:t> </w:t>
      </w:r>
      <w:r>
        <w:rPr>
          <w:spacing w:val="-2"/>
        </w:rPr>
        <w:t>09.48</w:t>
      </w:r>
    </w:p>
    <w:sectPr>
      <w:type w:val="continuous"/>
      <w:pgSz w:w="12240" w:h="15840"/>
      <w:pgMar w:top="680" w:bottom="280" w:left="12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56"/>
      <w:ind w:left="1633" w:right="1615"/>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Kaho, Jane</dc:creator>
  <dc:description/>
  <dcterms:created xsi:type="dcterms:W3CDTF">2023-11-20T16:32:00Z</dcterms:created>
  <dcterms:modified xsi:type="dcterms:W3CDTF">2023-11-20T16:32:00Z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Acrobat PDFMaker 21 for Word</vt:lpwstr>
  </property>
  <property fmtid="{D5CDD505-2E9C-101B-9397-08002B2CF9AE}" pid="4" name="LastSaved">
    <vt:filetime>2023-11-20T00:00:00Z</vt:filetime>
  </property>
  <property fmtid="{D5CDD505-2E9C-101B-9397-08002B2CF9AE}" pid="5" name="Producer">
    <vt:lpwstr>Adobe PDF Library 21.1.187</vt:lpwstr>
  </property>
  <property fmtid="{D5CDD505-2E9C-101B-9397-08002B2CF9AE}" pid="6" name="SourceModified">
    <vt:lpwstr>D:20210526185031</vt:lpwstr>
  </property>
</Properties>
</file>