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36"/>
        <w:jc w:val="right"/>
      </w:pPr>
      <w:r>
        <w:rPr>
          <w:spacing w:val="-2"/>
        </w:rPr>
        <w:t>21.53</w:t>
      </w:r>
    </w:p>
    <w:p>
      <w:pPr>
        <w:pStyle w:val="BodyText"/>
        <w:rPr>
          <w:sz w:val="20"/>
        </w:rPr>
      </w:pPr>
    </w:p>
    <w:p>
      <w:pPr>
        <w:pStyle w:val="Title"/>
      </w:pPr>
      <w:r>
        <w:rPr/>
        <w:t>IUB</w:t>
      </w:r>
      <w:r>
        <w:rPr>
          <w:spacing w:val="-11"/>
        </w:rPr>
        <w:t> </w:t>
      </w:r>
      <w:r>
        <w:rPr/>
        <w:t>School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Education Certificate Policies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before="1"/>
        <w:ind w:left="140"/>
      </w:pPr>
      <w:r>
        <w:rPr/>
        <w:t>General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for</w:t>
      </w:r>
      <w:r>
        <w:rPr>
          <w:spacing w:val="-10"/>
        </w:rPr>
        <w:t> </w:t>
      </w:r>
      <w:r>
        <w:rPr/>
        <w:t>Certificate</w:t>
      </w:r>
      <w:r>
        <w:rPr>
          <w:spacing w:val="-7"/>
        </w:rPr>
        <w:t> </w:t>
      </w:r>
      <w:r>
        <w:rPr>
          <w:spacing w:val="-2"/>
        </w:rPr>
        <w:t>Programs</w:t>
      </w:r>
    </w:p>
    <w:p>
      <w:pPr>
        <w:pStyle w:val="BodyText"/>
        <w:spacing w:line="259" w:lineRule="auto" w:before="185"/>
        <w:ind w:left="140" w:right="144"/>
      </w:pPr>
      <w:r>
        <w:rPr/>
        <w:t>A</w:t>
      </w:r>
      <w:r>
        <w:rPr>
          <w:spacing w:val="-2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program requires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minimum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9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hours.</w:t>
      </w:r>
      <w:r>
        <w:rPr>
          <w:spacing w:val="40"/>
        </w:rPr>
        <w:t> </w:t>
      </w:r>
      <w:r>
        <w:rPr/>
        <w:t>As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“general”</w:t>
      </w:r>
      <w:r>
        <w:rPr>
          <w:spacing w:val="-1"/>
        </w:rPr>
        <w:t> </w:t>
      </w:r>
      <w:r>
        <w:rPr/>
        <w:t>certificate program in education, requirements vary between programs. Students must go through the standard process for admission for a certificate and be admitted before the semester starts. Certificates that</w:t>
      </w:r>
      <w:r>
        <w:rPr>
          <w:spacing w:val="40"/>
        </w:rPr>
        <w:t> </w:t>
      </w:r>
      <w:r>
        <w:rPr/>
        <w:t>share coursework with higher degrees must be awarded before or at the same time as the higher</w:t>
      </w:r>
      <w:r>
        <w:rPr>
          <w:spacing w:val="40"/>
        </w:rPr>
        <w:t> </w:t>
      </w:r>
      <w:r>
        <w:rPr>
          <w:spacing w:val="-2"/>
        </w:rPr>
        <w:t>degree.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96883</wp:posOffset>
                </wp:positionV>
                <wp:extent cx="577469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 h="0">
                              <a:moveTo>
                                <a:pt x="0" y="0"/>
                              </a:moveTo>
                              <a:lnTo>
                                <a:pt x="577417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.628599pt;width:454.7pt;height:.1pt;mso-position-horizontal-relative:page;mso-position-vertical-relative:paragraph;z-index:-15728640;mso-wrap-distance-left:0;mso-wrap-distance-right:0" id="docshape1" coordorigin="1440,153" coordsize="9094,0" path="m1440,153l10533,15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57"/>
        <w:ind w:left="140"/>
      </w:pPr>
      <w:r>
        <w:rPr/>
        <w:t>Transfer</w:t>
      </w:r>
      <w:r>
        <w:rPr>
          <w:spacing w:val="-4"/>
        </w:rPr>
        <w:t> </w:t>
      </w:r>
      <w:r>
        <w:rPr>
          <w:spacing w:val="-2"/>
        </w:rPr>
        <w:t>Courses</w:t>
      </w:r>
    </w:p>
    <w:p>
      <w:pPr>
        <w:pStyle w:val="BodyText"/>
        <w:spacing w:line="259" w:lineRule="auto" w:before="182"/>
        <w:ind w:left="139" w:right="157"/>
      </w:pPr>
      <w:r>
        <w:rPr/>
        <w:t>Up to 6 credit hours of graduate coursework completed at other universities may be transferred into certificate</w:t>
      </w:r>
      <w:r>
        <w:rPr>
          <w:spacing w:val="-1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12</w:t>
      </w:r>
      <w:r>
        <w:rPr>
          <w:spacing w:val="-1"/>
        </w:rPr>
        <w:t> </w:t>
      </w:r>
      <w:r>
        <w:rPr/>
        <w:t>hours,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maximum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hours</w:t>
      </w:r>
      <w:r>
        <w:rPr>
          <w:spacing w:val="-6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transferred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for 9-hour certificate programs. All coursework transferred must be from an accredited college or</w:t>
      </w:r>
      <w:r>
        <w:rPr>
          <w:spacing w:val="40"/>
        </w:rPr>
        <w:t> </w:t>
      </w:r>
      <w:r>
        <w:rPr/>
        <w:t>university. No transfer credit will be given for a course with a grade lower than B. Courses graded P (Pass) may not ordinarily be transferred into education graduate programs. Courses graded S (Satisfactory) may be transferred only if a letter is received from the course instructor stating that the student's performance in the course was at or above a grade of B.</w:t>
      </w:r>
    </w:p>
    <w:p>
      <w:pPr>
        <w:pStyle w:val="BodyText"/>
        <w:spacing w:before="1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896111</wp:posOffset>
                </wp:positionH>
                <wp:positionV relativeFrom="paragraph">
                  <wp:posOffset>101716</wp:posOffset>
                </wp:positionV>
                <wp:extent cx="5980430" cy="8858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80430" cy="88582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28" w:right="44" w:firstLine="0"/>
                              <w:jc w:val="left"/>
                              <w:rPr>
                                <w:rFonts w:asci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All transferred courses must be relevant to the student's Plan of Studies. They must be approved by a program advisor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Dean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Graduate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Studies.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official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transcript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showing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transferred and the grades awarded for them is required for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coursework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to be transferred. A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course description or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syllabus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may be required in order to judge the appropriateness of coursework to be transferred.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129"/>
                              <w:ind w:left="28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least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half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the hours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be taken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on the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campus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awarding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63636"/>
                                <w:spacing w:val="-2"/>
                                <w:sz w:val="18"/>
                              </w:rPr>
                              <w:t>certificate.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559998pt;margin-top:8.009196pt;width:470.9pt;height:69.75pt;mso-position-horizontal-relative:page;mso-position-vertical-relative:paragraph;z-index:-15728128;mso-wrap-distance-left:0;mso-wrap-distance-right:0" type="#_x0000_t202" id="docshape2" filled="true" fillcolor="#efefef" stroked="false">
                <v:textbox inset="0,0,0,0">
                  <w:txbxContent>
                    <w:p>
                      <w:pPr>
                        <w:spacing w:before="0"/>
                        <w:ind w:left="28" w:right="44" w:firstLine="0"/>
                        <w:jc w:val="left"/>
                        <w:rPr>
                          <w:rFonts w:asci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color w:val="363636"/>
                          <w:sz w:val="18"/>
                        </w:rPr>
                        <w:t>All transferred courses must be relevant to the student's Plan of Studies. They must be approved by a program advisor</w:t>
                      </w:r>
                      <w:r>
                        <w:rPr>
                          <w:rFonts w:ascii="Arial"/>
                          <w:color w:val="36363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color w:val="36363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color w:val="36363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Associate</w:t>
                      </w:r>
                      <w:r>
                        <w:rPr>
                          <w:rFonts w:ascii="Arial"/>
                          <w:color w:val="36363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Dean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color w:val="36363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Graduate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Studies.</w:t>
                      </w:r>
                      <w:r>
                        <w:rPr>
                          <w:rFonts w:ascii="Arial"/>
                          <w:color w:val="36363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An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official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transcript</w:t>
                      </w:r>
                      <w:r>
                        <w:rPr>
                          <w:rFonts w:ascii="Arial"/>
                          <w:color w:val="36363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showing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courses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color w:val="36363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be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transferred and the grades awarded for them is required for</w:t>
                      </w:r>
                      <w:r>
                        <w:rPr>
                          <w:rFonts w:ascii="Arial"/>
                          <w:color w:val="36363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coursework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to be transferred. A</w:t>
                      </w:r>
                      <w:r>
                        <w:rPr>
                          <w:rFonts w:ascii="Arial"/>
                          <w:color w:val="36363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course description or</w:t>
                      </w:r>
                      <w:r>
                        <w:rPr>
                          <w:rFonts w:ascii="Arial"/>
                          <w:color w:val="36363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syllabus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may be required in order to judge the appropriateness of coursework to be transferred.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color w:val="000000"/>
                          <w:sz w:val="20"/>
                        </w:rPr>
                      </w:pPr>
                    </w:p>
                    <w:p>
                      <w:pPr>
                        <w:spacing w:before="129"/>
                        <w:ind w:left="28" w:right="0" w:firstLine="0"/>
                        <w:jc w:val="left"/>
                        <w:rPr>
                          <w:rFonts w:asci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color w:val="363636"/>
                          <w:sz w:val="18"/>
                        </w:rPr>
                        <w:t>At</w:t>
                      </w:r>
                      <w:r>
                        <w:rPr>
                          <w:rFonts w:ascii="Arial"/>
                          <w:color w:val="36363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least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half</w:t>
                      </w:r>
                      <w:r>
                        <w:rPr>
                          <w:rFonts w:ascii="Arial"/>
                          <w:color w:val="36363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color w:val="36363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the hours</w:t>
                      </w:r>
                      <w:r>
                        <w:rPr>
                          <w:rFonts w:ascii="Arial"/>
                          <w:color w:val="36363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must</w:t>
                      </w:r>
                      <w:r>
                        <w:rPr>
                          <w:rFonts w:ascii="Arial"/>
                          <w:color w:val="36363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be taken</w:t>
                      </w:r>
                      <w:r>
                        <w:rPr>
                          <w:rFonts w:ascii="Arial"/>
                          <w:color w:val="36363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on the</w:t>
                      </w:r>
                      <w:r>
                        <w:rPr>
                          <w:rFonts w:ascii="Arial"/>
                          <w:color w:val="36363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campus</w:t>
                      </w:r>
                      <w:r>
                        <w:rPr>
                          <w:rFonts w:ascii="Arial"/>
                          <w:color w:val="36363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awarding</w:t>
                      </w:r>
                      <w:r>
                        <w:rPr>
                          <w:rFonts w:ascii="Arial"/>
                          <w:color w:val="36363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36363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63636"/>
                          <w:spacing w:val="-2"/>
                          <w:sz w:val="18"/>
                        </w:rPr>
                        <w:t>certificate.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56"/>
        <w:ind w:left="140"/>
      </w:pPr>
      <w:hyperlink r:id="rId5">
        <w:r>
          <w:rPr>
            <w:color w:val="0562C1"/>
            <w:spacing w:val="-2"/>
            <w:u w:val="single" w:color="0562C1"/>
          </w:rPr>
          <w:t>https://bulletins.iu.edu/iu/educ-grad/current/policies/cert-policies.shtml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56"/>
        <w:ind w:left="140"/>
      </w:pPr>
      <w:r>
        <w:rPr/>
        <w:t>Replacing</w:t>
      </w:r>
      <w:r>
        <w:rPr>
          <w:spacing w:val="-6"/>
        </w:rPr>
        <w:t> </w:t>
      </w:r>
      <w:r>
        <w:rPr/>
        <w:t>policy</w:t>
      </w:r>
      <w:r>
        <w:rPr>
          <w:spacing w:val="-6"/>
        </w:rPr>
        <w:t> </w:t>
      </w:r>
      <w:r>
        <w:rPr>
          <w:spacing w:val="-2"/>
        </w:rPr>
        <w:t>17.39</w:t>
      </w:r>
    </w:p>
    <w:sectPr>
      <w:type w:val="continuous"/>
      <w:pgSz w:w="12240" w:h="15840"/>
      <w:pgMar w:top="6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8"/>
      <w:ind w:left="3432" w:right="3431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bulletins.iu.edu/iu/educ-grad/current/policies/cert-policies.s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Boots, Matthew</dc:creator>
  <dc:description/>
  <dcterms:created xsi:type="dcterms:W3CDTF">2023-12-05T17:57:26Z</dcterms:created>
  <dcterms:modified xsi:type="dcterms:W3CDTF">2023-12-05T17:57:26Z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D:20210825141125</vt:lpwstr>
  </property>
</Properties>
</file>