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84" w:lineRule="auto"/>
      </w:pPr>
      <w:bookmarkStart w:name="Faculty Policies &amp; Procedures" w:id="1"/>
      <w:bookmarkEnd w:id="1"/>
      <w:r>
        <w:rPr>
          <w:b w:val="0"/>
        </w:rPr>
      </w:r>
      <w:r>
        <w:rPr/>
        <w:t>Faculty</w:t>
      </w:r>
      <w:r>
        <w:rPr>
          <w:spacing w:val="-13"/>
        </w:rPr>
        <w:t> </w:t>
      </w:r>
      <w:r>
        <w:rPr/>
        <w:t>Policies</w:t>
      </w:r>
      <w:r>
        <w:rPr>
          <w:spacing w:val="-13"/>
        </w:rPr>
        <w:t> </w:t>
      </w:r>
      <w:r>
        <w:rPr/>
        <w:t>&amp;</w:t>
      </w:r>
      <w:r>
        <w:rPr>
          <w:spacing w:val="-14"/>
        </w:rPr>
        <w:t> </w:t>
      </w:r>
      <w:r>
        <w:rPr/>
        <w:t>Procedures </w:t>
      </w:r>
      <w:bookmarkStart w:name="Promotion &amp; Tenure" w:id="2"/>
      <w:bookmarkEnd w:id="2"/>
      <w:r>
        <w:rPr/>
        <w:t>P</w:t>
      </w:r>
      <w:r>
        <w:rPr/>
        <w:t>romotion &amp; Tenure</w:t>
      </w:r>
    </w:p>
    <w:p>
      <w:pPr>
        <w:spacing w:line="225" w:lineRule="exact" w:before="0"/>
        <w:ind w:left="2896" w:right="3197" w:firstLine="0"/>
        <w:jc w:val="center"/>
        <w:rPr>
          <w:b/>
          <w:sz w:val="20"/>
        </w:rPr>
      </w:pPr>
      <w:bookmarkStart w:name="Tenure Track Faculty" w:id="3"/>
      <w:bookmarkEnd w:id="3"/>
      <w:r>
        <w:rPr/>
      </w:r>
      <w:r>
        <w:rPr>
          <w:b/>
          <w:sz w:val="20"/>
        </w:rPr>
        <w:t>Tenure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Faculty</w: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4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60"/>
        <w:jc w:val="left"/>
        <w:rPr>
          <w:sz w:val="24"/>
        </w:rPr>
      </w:pPr>
      <w:r>
        <w:rPr>
          <w:sz w:val="24"/>
        </w:rPr>
        <w:t>Year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80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Establish</w:t>
      </w:r>
      <w:r>
        <w:rPr>
          <w:spacing w:val="-2"/>
          <w:sz w:val="24"/>
        </w:rPr>
        <w:t> </w:t>
      </w:r>
      <w:r>
        <w:rPr>
          <w:sz w:val="24"/>
        </w:rPr>
        <w:t>mentor</w:t>
      </w:r>
      <w:r>
        <w:rPr>
          <w:spacing w:val="-2"/>
          <w:sz w:val="24"/>
        </w:rPr>
        <w:t> relationship(s)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76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Submit annual review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Jan </w:t>
      </w:r>
      <w:r>
        <w:rPr>
          <w:spacing w:val="-5"/>
          <w:sz w:val="24"/>
        </w:rPr>
        <w:t>15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76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promotion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tenure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criteria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32" w:lineRule="auto" w:before="3" w:after="0"/>
        <w:ind w:left="1200" w:right="106" w:hanging="36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rights,</w:t>
      </w:r>
      <w:r>
        <w:rPr>
          <w:spacing w:val="-2"/>
          <w:sz w:val="24"/>
        </w:rPr>
        <w:t> </w:t>
      </w:r>
      <w:r>
        <w:rPr>
          <w:sz w:val="24"/>
        </w:rPr>
        <w:t>responsibilities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authority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candidate,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set</w:t>
      </w:r>
      <w:r>
        <w:rPr>
          <w:spacing w:val="-4"/>
          <w:sz w:val="24"/>
        </w:rPr>
        <w:t> </w:t>
      </w:r>
      <w:r>
        <w:rPr>
          <w:sz w:val="24"/>
        </w:rPr>
        <w:t>forth</w:t>
      </w:r>
      <w:r>
        <w:rPr>
          <w:spacing w:val="-4"/>
          <w:sz w:val="24"/>
        </w:rPr>
        <w:t> </w:t>
      </w:r>
      <w:r>
        <w:rPr>
          <w:sz w:val="24"/>
        </w:rPr>
        <w:t>in the IU Academic Handbook</w:t>
      </w:r>
    </w:p>
    <w:p>
      <w:pPr>
        <w:pStyle w:val="BodyText"/>
        <w:spacing w:before="1"/>
        <w:ind w:left="0" w:firstLine="0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  <w:rPr>
          <w:sz w:val="24"/>
        </w:rPr>
      </w:pPr>
      <w:r>
        <w:rPr>
          <w:sz w:val="24"/>
        </w:rPr>
        <w:t>Year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Submit annual review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Jan </w:t>
      </w:r>
      <w:r>
        <w:rPr>
          <w:spacing w:val="-5"/>
          <w:sz w:val="24"/>
        </w:rPr>
        <w:t>15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8"/>
        <w:ind w:left="0" w:firstLine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" w:after="0"/>
        <w:ind w:left="479" w:right="0" w:hanging="359"/>
        <w:jc w:val="left"/>
        <w:rPr>
          <w:sz w:val="24"/>
        </w:rPr>
      </w:pPr>
      <w:r>
        <w:rPr>
          <w:sz w:val="24"/>
        </w:rPr>
        <w:t>Year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3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80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Submit annual review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Jan </w:t>
      </w:r>
      <w:r>
        <w:rPr>
          <w:spacing w:val="-5"/>
          <w:sz w:val="24"/>
        </w:rPr>
        <w:t>15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75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z w:val="24"/>
        </w:rPr>
        <w:t>chair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Dossier for</w:t>
      </w:r>
      <w:r>
        <w:rPr>
          <w:spacing w:val="-2"/>
          <w:sz w:val="24"/>
        </w:rPr>
        <w:t> </w:t>
      </w:r>
      <w:r>
        <w:rPr>
          <w:sz w:val="24"/>
        </w:rPr>
        <w:t>Third</w:t>
      </w:r>
      <w:r>
        <w:rPr>
          <w:spacing w:val="1"/>
          <w:sz w:val="24"/>
        </w:rPr>
        <w:t> </w:t>
      </w: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Jan </w:t>
      </w:r>
      <w:r>
        <w:rPr>
          <w:spacing w:val="-5"/>
          <w:sz w:val="24"/>
        </w:rPr>
        <w:t>15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75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Meet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chair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feedback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Third</w:t>
      </w:r>
      <w:r>
        <w:rPr>
          <w:spacing w:val="-1"/>
          <w:sz w:val="24"/>
        </w:rPr>
        <w:t> </w:t>
      </w:r>
      <w:r>
        <w:rPr>
          <w:sz w:val="24"/>
        </w:rPr>
        <w:t>Year</w:t>
      </w:r>
      <w:r>
        <w:rPr>
          <w:spacing w:val="-2"/>
          <w:sz w:val="24"/>
        </w:rPr>
        <w:t> Review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80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Debrief</w:t>
      </w:r>
      <w:r>
        <w:rPr>
          <w:spacing w:val="-3"/>
          <w:sz w:val="24"/>
        </w:rPr>
        <w:t> </w:t>
      </w:r>
      <w:r>
        <w:rPr>
          <w:sz w:val="24"/>
        </w:rPr>
        <w:t>Third</w:t>
      </w:r>
      <w:r>
        <w:rPr>
          <w:spacing w:val="-1"/>
          <w:sz w:val="24"/>
        </w:rPr>
        <w:t> </w:t>
      </w:r>
      <w:r>
        <w:rPr>
          <w:sz w:val="24"/>
        </w:rPr>
        <w:t>Year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P&amp;T</w:t>
      </w:r>
      <w:r>
        <w:rPr>
          <w:spacing w:val="-2"/>
          <w:sz w:val="24"/>
        </w:rPr>
        <w:t> committee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8"/>
        <w:ind w:left="0" w:firstLine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  <w:rPr>
          <w:sz w:val="24"/>
        </w:rPr>
      </w:pPr>
      <w:r>
        <w:rPr>
          <w:sz w:val="24"/>
        </w:rPr>
        <w:t>Year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4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Submit annual review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Jan </w:t>
      </w:r>
      <w:r>
        <w:rPr>
          <w:spacing w:val="-5"/>
          <w:sz w:val="24"/>
        </w:rPr>
        <w:t>15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8"/>
        <w:ind w:left="0" w:firstLine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  <w:rPr>
          <w:sz w:val="24"/>
        </w:rPr>
      </w:pPr>
      <w:r>
        <w:rPr>
          <w:sz w:val="24"/>
        </w:rPr>
        <w:t>Year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5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80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Submit annual review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Jan </w:t>
      </w:r>
      <w:r>
        <w:rPr>
          <w:spacing w:val="-5"/>
          <w:sz w:val="24"/>
        </w:rPr>
        <w:t>15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76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chair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compile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external</w:t>
      </w:r>
      <w:r>
        <w:rPr>
          <w:spacing w:val="-1"/>
          <w:sz w:val="24"/>
        </w:rPr>
        <w:t> </w:t>
      </w:r>
      <w:r>
        <w:rPr>
          <w:sz w:val="24"/>
        </w:rPr>
        <w:t>referees</w:t>
      </w:r>
      <w:r>
        <w:rPr>
          <w:spacing w:val="-1"/>
          <w:sz w:val="24"/>
        </w:rPr>
        <w:t> </w:t>
      </w:r>
      <w:r>
        <w:rPr>
          <w:sz w:val="24"/>
        </w:rPr>
        <w:t>(March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32" w:lineRule="auto" w:before="3" w:after="0"/>
        <w:ind w:left="1200" w:right="258" w:hanging="360"/>
        <w:jc w:val="left"/>
        <w:rPr>
          <w:sz w:val="24"/>
        </w:rPr>
      </w:pPr>
      <w:r>
        <w:rPr>
          <w:sz w:val="24"/>
        </w:rPr>
        <w:t>Chair</w:t>
      </w:r>
      <w:r>
        <w:rPr>
          <w:spacing w:val="-4"/>
          <w:sz w:val="24"/>
        </w:rPr>
        <w:t> </w:t>
      </w:r>
      <w:r>
        <w:rPr>
          <w:sz w:val="24"/>
        </w:rPr>
        <w:t>submits</w:t>
      </w:r>
      <w:r>
        <w:rPr>
          <w:spacing w:val="-3"/>
          <w:sz w:val="24"/>
        </w:rPr>
        <w:t> </w:t>
      </w:r>
      <w:r>
        <w:rPr>
          <w:sz w:val="24"/>
        </w:rPr>
        <w:t>list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April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z w:val="24"/>
        </w:rPr>
        <w:t>vita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optional</w:t>
      </w:r>
      <w:r>
        <w:rPr>
          <w:spacing w:val="-3"/>
          <w:sz w:val="24"/>
        </w:rPr>
        <w:t> </w:t>
      </w:r>
      <w:r>
        <w:rPr>
          <w:sz w:val="24"/>
        </w:rPr>
        <w:t>candidate's </w:t>
      </w:r>
      <w:r>
        <w:rPr>
          <w:spacing w:val="-2"/>
          <w:sz w:val="24"/>
        </w:rPr>
        <w:t>statement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4"/>
        <w:ind w:left="0" w:firstLine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  <w:rPr>
          <w:sz w:val="24"/>
        </w:rPr>
      </w:pPr>
      <w:r>
        <w:rPr>
          <w:sz w:val="24"/>
        </w:rPr>
        <w:t>Year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6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80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1"/>
          <w:sz w:val="24"/>
        </w:rPr>
        <w:t> </w:t>
      </w:r>
      <w:r>
        <w:rPr>
          <w:sz w:val="24"/>
        </w:rPr>
        <w:t>P&amp;T</w:t>
      </w:r>
      <w:r>
        <w:rPr>
          <w:spacing w:val="-2"/>
          <w:sz w:val="24"/>
        </w:rPr>
        <w:t> </w:t>
      </w:r>
      <w:r>
        <w:rPr>
          <w:sz w:val="24"/>
        </w:rPr>
        <w:t>Dossier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August </w:t>
      </w:r>
      <w:r>
        <w:rPr>
          <w:spacing w:val="-5"/>
          <w:sz w:val="24"/>
        </w:rPr>
        <w:t>15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76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Chair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z w:val="24"/>
        </w:rPr>
        <w:t>vote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1"/>
          <w:sz w:val="24"/>
        </w:rPr>
        <w:t> </w:t>
      </w:r>
      <w:r>
        <w:rPr>
          <w:sz w:val="24"/>
        </w:rPr>
        <w:t>Associate Dean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Sept </w:t>
      </w:r>
      <w:r>
        <w:rPr>
          <w:spacing w:val="-5"/>
          <w:sz w:val="24"/>
        </w:rPr>
        <w:t>15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76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P&amp;T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vote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Dean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Oct </w:t>
      </w:r>
      <w:r>
        <w:rPr>
          <w:spacing w:val="-5"/>
          <w:sz w:val="24"/>
        </w:rPr>
        <w:t>15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76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Dean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vote</w:t>
      </w:r>
      <w:r>
        <w:rPr>
          <w:spacing w:val="-1"/>
          <w:sz w:val="24"/>
        </w:rPr>
        <w:t> </w:t>
      </w:r>
      <w:r>
        <w:rPr>
          <w:sz w:val="24"/>
        </w:rPr>
        <w:t>to Dean</w:t>
      </w:r>
      <w:r>
        <w:rPr>
          <w:spacing w:val="-1"/>
          <w:sz w:val="24"/>
        </w:rPr>
        <w:t> </w:t>
      </w:r>
      <w:r>
        <w:rPr>
          <w:sz w:val="24"/>
        </w:rPr>
        <w:t>of Faculties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80" w:lineRule="exact" w:before="0" w:after="0"/>
        <w:ind w:left="1199" w:right="0" w:hanging="359"/>
        <w:jc w:val="left"/>
        <w:rPr>
          <w:sz w:val="24"/>
        </w:rPr>
      </w:pPr>
      <w:r>
        <w:rPr>
          <w:sz w:val="24"/>
        </w:rPr>
        <w:t>Submit annual review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Jan </w:t>
      </w:r>
      <w:r>
        <w:rPr>
          <w:spacing w:val="-5"/>
          <w:sz w:val="24"/>
        </w:rPr>
        <w:t>15</w:t>
      </w:r>
    </w:p>
    <w:sectPr>
      <w:type w:val="continuous"/>
      <w:pgSz w:w="12240" w:h="15840"/>
      <w:pgMar w:top="1360" w:bottom="280" w:left="16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8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2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9" w:hanging="35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2897" w:right="319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Karnopp</dc:creator>
  <dc:description/>
  <dcterms:created xsi:type="dcterms:W3CDTF">2023-12-06T18:12:46Z</dcterms:created>
  <dcterms:modified xsi:type="dcterms:W3CDTF">2023-12-06T18:12:46Z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2023-12-06T00:00:00Z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D:20180802173400</vt:lpwstr>
  </property>
</Properties>
</file>