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79" w:lineRule="auto"/>
      </w:pPr>
      <w:r>
        <w:rPr/>
        <w:t>Committee</w:t>
      </w:r>
      <w:r>
        <w:rPr>
          <w:spacing w:val="-12"/>
        </w:rPr>
        <w:t> </w:t>
      </w:r>
      <w:r>
        <w:rPr/>
        <w:t>on</w:t>
      </w:r>
      <w:r>
        <w:rPr>
          <w:spacing w:val="-17"/>
        </w:rPr>
        <w:t> </w:t>
      </w:r>
      <w:r>
        <w:rPr/>
        <w:t>Teacher</w:t>
      </w:r>
      <w:r>
        <w:rPr>
          <w:spacing w:val="-12"/>
        </w:rPr>
        <w:t> </w:t>
      </w:r>
      <w:r>
        <w:rPr/>
        <w:t>Education End of Year Report: 2019/2020</w:t>
      </w:r>
    </w:p>
    <w:p>
      <w:pPr>
        <w:spacing w:line="261" w:lineRule="exact" w:before="0"/>
        <w:ind w:left="120" w:right="0" w:firstLine="0"/>
        <w:jc w:val="left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Report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4"/>
          <w:sz w:val="24"/>
        </w:rPr>
        <w:t> </w:t>
      </w:r>
      <w:r>
        <w:rPr>
          <w:sz w:val="24"/>
        </w:rPr>
        <w:t>20,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BodyText"/>
        <w:spacing w:line="259" w:lineRule="auto" w:before="185"/>
        <w:ind w:left="120" w:right="103" w:firstLine="0"/>
      </w:pPr>
      <w:r>
        <w:rPr>
          <w:b/>
        </w:rPr>
        <w:t>Committee Membership</w:t>
      </w:r>
      <w:r>
        <w:rPr/>
        <w:t>: Jeffrey Anderson (Chair), Valarie Akerson, Alexander Cuenca, Sharon</w:t>
      </w:r>
      <w:r>
        <w:rPr>
          <w:spacing w:val="-7"/>
        </w:rPr>
        <w:t> </w:t>
      </w:r>
      <w:r>
        <w:rPr/>
        <w:t>Daley, Catherine</w:t>
      </w:r>
      <w:r>
        <w:rPr>
          <w:spacing w:val="-3"/>
        </w:rPr>
        <w:t> </w:t>
      </w:r>
      <w:r>
        <w:rPr/>
        <w:t>Gray, Jasmine</w:t>
      </w:r>
      <w:r>
        <w:rPr>
          <w:spacing w:val="-3"/>
        </w:rPr>
        <w:t> </w:t>
      </w:r>
      <w:r>
        <w:rPr/>
        <w:t>Hawkins, Glen</w:t>
      </w:r>
      <w:r>
        <w:rPr>
          <w:spacing w:val="-7"/>
        </w:rPr>
        <w:t> </w:t>
      </w:r>
      <w:r>
        <w:rPr/>
        <w:t>Hopkins, Cory</w:t>
      </w:r>
      <w:r>
        <w:rPr>
          <w:spacing w:val="-12"/>
        </w:rPr>
        <w:t> </w:t>
      </w:r>
      <w:r>
        <w:rPr/>
        <w:t>Irwin, Jill</w:t>
      </w:r>
      <w:r>
        <w:rPr>
          <w:spacing w:val="-11"/>
        </w:rPr>
        <w:t> </w:t>
      </w:r>
      <w:r>
        <w:rPr/>
        <w:t>Shedd, Jill Vlcan, Denise Wyatt</w:t>
      </w:r>
    </w:p>
    <w:p>
      <w:pPr>
        <w:spacing w:before="157"/>
        <w:ind w:left="120" w:right="0" w:firstLine="0"/>
        <w:jc w:val="left"/>
        <w:rPr>
          <w:sz w:val="24"/>
        </w:rPr>
      </w:pPr>
      <w:r>
        <w:rPr>
          <w:b/>
          <w:sz w:val="24"/>
        </w:rPr>
        <w:t>Meeting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Dates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9/10/19;</w:t>
      </w:r>
      <w:r>
        <w:rPr>
          <w:spacing w:val="-3"/>
          <w:sz w:val="24"/>
        </w:rPr>
        <w:t> </w:t>
      </w:r>
      <w:r>
        <w:rPr>
          <w:sz w:val="24"/>
        </w:rPr>
        <w:t>10/01/19;</w:t>
      </w:r>
      <w:r>
        <w:rPr>
          <w:spacing w:val="-3"/>
          <w:sz w:val="24"/>
        </w:rPr>
        <w:t> </w:t>
      </w:r>
      <w:r>
        <w:rPr>
          <w:sz w:val="24"/>
        </w:rPr>
        <w:t>12/10/19;</w:t>
      </w:r>
      <w:r>
        <w:rPr>
          <w:spacing w:val="-3"/>
          <w:sz w:val="24"/>
        </w:rPr>
        <w:t> </w:t>
      </w:r>
      <w:r>
        <w:rPr>
          <w:sz w:val="24"/>
        </w:rPr>
        <w:t>01/21/20;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02/25/20</w:t>
      </w:r>
    </w:p>
    <w:p>
      <w:pPr>
        <w:pStyle w:val="BodyText"/>
        <w:ind w:firstLine="0"/>
      </w:pPr>
    </w:p>
    <w:p>
      <w:pPr>
        <w:pStyle w:val="BodyText"/>
        <w:spacing w:before="94"/>
        <w:ind w:firstLine="0"/>
      </w:pPr>
    </w:p>
    <w:p>
      <w:pPr>
        <w:pStyle w:val="Heading1"/>
        <w:rPr>
          <w:u w:val="none"/>
        </w:rPr>
      </w:pPr>
      <w:r>
        <w:rPr>
          <w:u w:val="single"/>
        </w:rPr>
        <w:t>Goals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Charges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56" w:lineRule="auto" w:before="177" w:after="0"/>
        <w:ind w:left="480" w:right="238" w:hanging="360"/>
        <w:jc w:val="left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recommendations</w:t>
      </w:r>
      <w:r>
        <w:rPr>
          <w:spacing w:val="-4"/>
          <w:sz w:val="24"/>
        </w:rPr>
        <w:t> </w:t>
      </w:r>
      <w:r>
        <w:rPr>
          <w:sz w:val="24"/>
        </w:rPr>
        <w:t>regarding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policy</w:t>
      </w:r>
      <w:r>
        <w:rPr>
          <w:spacing w:val="-7"/>
          <w:sz w:val="24"/>
        </w:rPr>
        <w:t> </w:t>
      </w:r>
      <w:r>
        <w:rPr>
          <w:sz w:val="24"/>
        </w:rPr>
        <w:t>changes</w:t>
      </w:r>
      <w:r>
        <w:rPr>
          <w:spacing w:val="-4"/>
          <w:sz w:val="24"/>
        </w:rPr>
        <w:t> </w:t>
      </w:r>
      <w:r>
        <w:rPr>
          <w:sz w:val="24"/>
        </w:rPr>
        <w:t>related</w:t>
      </w:r>
      <w:r>
        <w:rPr>
          <w:spacing w:val="-7"/>
          <w:sz w:val="24"/>
        </w:rPr>
        <w:t> </w:t>
      </w:r>
      <w:r>
        <w:rPr>
          <w:sz w:val="24"/>
        </w:rPr>
        <w:t>to undergraduate</w:t>
      </w:r>
      <w:r>
        <w:rPr>
          <w:spacing w:val="-8"/>
          <w:sz w:val="24"/>
        </w:rPr>
        <w:t> </w:t>
      </w:r>
      <w:r>
        <w:rPr>
          <w:sz w:val="24"/>
        </w:rPr>
        <w:t>and graduate</w:t>
      </w:r>
      <w:r>
        <w:rPr>
          <w:spacing w:val="-2"/>
          <w:sz w:val="24"/>
        </w:rPr>
        <w:t> </w:t>
      </w:r>
      <w:r>
        <w:rPr>
          <w:sz w:val="24"/>
        </w:rPr>
        <w:t>teacher licensure programs, including curricula, student recruitment and retention, admissions, academic appeals, and clinical partnerships.</w:t>
      </w:r>
    </w:p>
    <w:p>
      <w:pPr>
        <w:pStyle w:val="BodyText"/>
        <w:spacing w:before="28"/>
        <w:ind w:firstLine="0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56" w:lineRule="auto" w:before="0" w:after="0"/>
        <w:ind w:left="480" w:right="165" w:hanging="360"/>
        <w:jc w:val="both"/>
        <w:rPr>
          <w:sz w:val="24"/>
        </w:rPr>
      </w:pPr>
      <w:r>
        <w:rPr>
          <w:sz w:val="24"/>
        </w:rPr>
        <w:t>Exercise oversight responsibility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respect to accreditation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teacher education</w:t>
      </w:r>
      <w:r>
        <w:rPr>
          <w:spacing w:val="-3"/>
          <w:sz w:val="24"/>
        </w:rPr>
        <w:t> </w:t>
      </w:r>
      <w:r>
        <w:rPr>
          <w:sz w:val="24"/>
        </w:rPr>
        <w:t>programs and</w:t>
      </w:r>
      <w:r>
        <w:rPr>
          <w:spacing w:val="-2"/>
          <w:sz w:val="24"/>
        </w:rPr>
        <w:t> </w:t>
      </w:r>
      <w:r>
        <w:rPr>
          <w:sz w:val="24"/>
        </w:rPr>
        <w:t>advise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Policy</w:t>
      </w:r>
      <w:r>
        <w:rPr>
          <w:spacing w:val="-7"/>
          <w:sz w:val="24"/>
        </w:rPr>
        <w:t> </w:t>
      </w:r>
      <w:r>
        <w:rPr>
          <w:sz w:val="24"/>
        </w:rPr>
        <w:t>Council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Dean</w:t>
      </w:r>
      <w:r>
        <w:rPr>
          <w:spacing w:val="-7"/>
          <w:sz w:val="24"/>
        </w:rPr>
        <w:t> </w:t>
      </w:r>
      <w:r>
        <w:rPr>
          <w:sz w:val="24"/>
        </w:rPr>
        <w:t>(and/or his/her designee) on</w:t>
      </w:r>
      <w:r>
        <w:rPr>
          <w:spacing w:val="-12"/>
          <w:sz w:val="24"/>
        </w:rPr>
        <w:t> </w:t>
      </w:r>
      <w:r>
        <w:rPr>
          <w:sz w:val="24"/>
        </w:rPr>
        <w:t>other matters</w:t>
      </w:r>
      <w:r>
        <w:rPr>
          <w:spacing w:val="-4"/>
          <w:sz w:val="24"/>
        </w:rPr>
        <w:t> </w:t>
      </w:r>
      <w:r>
        <w:rPr>
          <w:sz w:val="24"/>
        </w:rPr>
        <w:t>pertaining to teacher education.</w:t>
      </w:r>
    </w:p>
    <w:p>
      <w:pPr>
        <w:pStyle w:val="BodyText"/>
        <w:ind w:firstLine="0"/>
      </w:pPr>
    </w:p>
    <w:p>
      <w:pPr>
        <w:pStyle w:val="BodyText"/>
        <w:spacing w:before="77"/>
        <w:ind w:firstLine="0"/>
      </w:pPr>
    </w:p>
    <w:p>
      <w:pPr>
        <w:pStyle w:val="Heading1"/>
        <w:rPr>
          <w:u w:val="none"/>
        </w:rPr>
      </w:pPr>
      <w:r>
        <w:rPr>
          <w:u w:val="single"/>
        </w:rPr>
        <w:t>Actions</w:t>
      </w:r>
      <w:r>
        <w:rPr>
          <w:spacing w:val="-1"/>
          <w:u w:val="single"/>
        </w:rPr>
        <w:t> </w:t>
      </w:r>
      <w:r>
        <w:rPr>
          <w:u w:val="single"/>
        </w:rPr>
        <w:t>and</w:t>
      </w:r>
      <w:r>
        <w:rPr>
          <w:spacing w:val="3"/>
          <w:u w:val="single"/>
        </w:rPr>
        <w:t> </w:t>
      </w:r>
      <w:r>
        <w:rPr>
          <w:spacing w:val="-2"/>
          <w:u w:val="single"/>
        </w:rPr>
        <w:t>Outcomes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78" w:after="0"/>
        <w:ind w:left="479" w:right="0" w:hanging="359"/>
        <w:jc w:val="left"/>
        <w:rPr>
          <w:i/>
          <w:sz w:val="24"/>
        </w:rPr>
      </w:pPr>
      <w:r>
        <w:rPr>
          <w:i/>
          <w:sz w:val="24"/>
        </w:rPr>
        <w:t>Weeklong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2"/>
          <w:sz w:val="24"/>
        </w:rPr>
        <w:t> </w:t>
      </w:r>
      <w:r>
        <w:rPr>
          <w:i/>
          <w:spacing w:val="-2"/>
          <w:sz w:val="24"/>
        </w:rPr>
        <w:t>Orientation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20" w:after="0"/>
        <w:ind w:left="1200" w:right="281" w:hanging="360"/>
        <w:jc w:val="left"/>
        <w:rPr>
          <w:sz w:val="24"/>
        </w:rPr>
      </w:pPr>
      <w:r>
        <w:rPr>
          <w:sz w:val="24"/>
        </w:rPr>
        <w:t>Enhanced</w:t>
      </w:r>
      <w:r>
        <w:rPr>
          <w:spacing w:val="-2"/>
          <w:sz w:val="24"/>
        </w:rPr>
        <w:t> </w:t>
      </w: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education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Associate</w:t>
      </w:r>
      <w:r>
        <w:rPr>
          <w:spacing w:val="-3"/>
          <w:sz w:val="24"/>
        </w:rPr>
        <w:t> </w:t>
      </w:r>
      <w:r>
        <w:rPr>
          <w:sz w:val="24"/>
        </w:rPr>
        <w:t>Instructors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providing</w:t>
      </w:r>
      <w:r>
        <w:rPr>
          <w:spacing w:val="-2"/>
          <w:sz w:val="24"/>
        </w:rPr>
        <w:t> </w:t>
      </w:r>
      <w:r>
        <w:rPr>
          <w:sz w:val="24"/>
        </w:rPr>
        <w:t>additional training the week before the 2019-20 school year</w:t>
      </w:r>
    </w:p>
    <w:p>
      <w:pPr>
        <w:pStyle w:val="BodyText"/>
        <w:spacing w:before="47"/>
        <w:ind w:firstLine="0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  <w:rPr>
          <w:i/>
          <w:sz w:val="24"/>
        </w:rPr>
      </w:pPr>
      <w:r>
        <w:rPr>
          <w:i/>
          <w:sz w:val="24"/>
        </w:rPr>
        <w:t>Basic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Skills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Admissions</w:t>
      </w:r>
      <w:r>
        <w:rPr>
          <w:i/>
          <w:spacing w:val="-2"/>
          <w:sz w:val="24"/>
        </w:rPr>
        <w:t> Requirement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54" w:lineRule="auto" w:before="16" w:after="0"/>
        <w:ind w:left="1200" w:right="335" w:hanging="360"/>
        <w:jc w:val="left"/>
        <w:rPr>
          <w:sz w:val="24"/>
        </w:rPr>
      </w:pPr>
      <w:r>
        <w:rPr>
          <w:sz w:val="24"/>
        </w:rPr>
        <w:t>Legislation passed July 1, 2019 that EPPs (Educator Preparation Programs) are no longer required to require a basic skills test for admission into teacher education programs.</w:t>
      </w:r>
      <w:r>
        <w:rPr>
          <w:spacing w:val="-4"/>
          <w:sz w:val="24"/>
        </w:rPr>
        <w:t> </w:t>
      </w:r>
      <w:r>
        <w:rPr>
          <w:sz w:val="24"/>
        </w:rPr>
        <w:t>CTE</w:t>
      </w:r>
      <w:r>
        <w:rPr>
          <w:spacing w:val="-4"/>
          <w:sz w:val="24"/>
        </w:rPr>
        <w:t> </w:t>
      </w:r>
      <w:r>
        <w:rPr>
          <w:sz w:val="24"/>
        </w:rPr>
        <w:t>proposed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facilitated</w:t>
      </w:r>
      <w:r>
        <w:rPr>
          <w:spacing w:val="-5"/>
          <w:sz w:val="24"/>
        </w:rPr>
        <w:t> </w:t>
      </w:r>
      <w:r>
        <w:rPr>
          <w:sz w:val="24"/>
        </w:rPr>
        <w:t>changes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policies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eliminate</w:t>
      </w:r>
      <w:r>
        <w:rPr>
          <w:spacing w:val="-5"/>
          <w:sz w:val="24"/>
        </w:rPr>
        <w:t> </w:t>
      </w:r>
      <w:r>
        <w:rPr>
          <w:sz w:val="24"/>
        </w:rPr>
        <w:t>basic</w:t>
      </w:r>
      <w:r>
        <w:rPr>
          <w:spacing w:val="-6"/>
          <w:sz w:val="24"/>
        </w:rPr>
        <w:t> </w:t>
      </w:r>
      <w:r>
        <w:rPr>
          <w:sz w:val="24"/>
        </w:rPr>
        <w:t>skills requirements from admissions (Committee recommended elimination effective </w:t>
      </w:r>
      <w:r>
        <w:rPr>
          <w:spacing w:val="-2"/>
          <w:sz w:val="24"/>
        </w:rPr>
        <w:t>immediately)</w:t>
      </w:r>
    </w:p>
    <w:p>
      <w:pPr>
        <w:pStyle w:val="BodyText"/>
        <w:spacing w:before="33"/>
        <w:ind w:firstLine="0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" w:after="0"/>
        <w:ind w:left="479" w:right="0" w:hanging="359"/>
        <w:jc w:val="left"/>
        <w:rPr>
          <w:i/>
          <w:sz w:val="24"/>
        </w:rPr>
      </w:pPr>
      <w:r>
        <w:rPr>
          <w:i/>
          <w:sz w:val="24"/>
        </w:rPr>
        <w:t>Annual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Reports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to/from Program </w:t>
      </w:r>
      <w:r>
        <w:rPr>
          <w:i/>
          <w:spacing w:val="-2"/>
          <w:sz w:val="24"/>
        </w:rPr>
        <w:t>Coordinators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56" w:lineRule="auto" w:before="16" w:after="0"/>
        <w:ind w:left="1200" w:right="108" w:hanging="360"/>
        <w:jc w:val="left"/>
        <w:rPr>
          <w:sz w:val="24"/>
        </w:rPr>
      </w:pPr>
      <w:r>
        <w:rPr>
          <w:sz w:val="24"/>
        </w:rPr>
        <w:t>CTE sent annual</w:t>
      </w:r>
      <w:r>
        <w:rPr>
          <w:spacing w:val="-5"/>
          <w:sz w:val="24"/>
        </w:rPr>
        <w:t> </w:t>
      </w:r>
      <w:r>
        <w:rPr>
          <w:sz w:val="24"/>
        </w:rPr>
        <w:t>reports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Student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Teaching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Report</w:t>
      </w:r>
      <w:r>
        <w:rPr>
          <w:i/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i/>
          <w:sz w:val="24"/>
        </w:rPr>
        <w:t>Post-Graduate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Survey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Report</w:t>
      </w:r>
      <w:r>
        <w:rPr>
          <w:sz w:val="24"/>
        </w:rPr>
        <w:t>) to program coordinators. The Committee prepared questions that accompanied the reports. These questions, along with the reports, were sent to the program</w:t>
      </w:r>
      <w:r>
        <w:rPr>
          <w:spacing w:val="40"/>
          <w:sz w:val="24"/>
        </w:rPr>
        <w:t> </w:t>
      </w:r>
      <w:r>
        <w:rPr>
          <w:sz w:val="24"/>
        </w:rPr>
        <w:t>coordinators in an effort to solicit feedback that could be used to inform program improvements. Feedback was discussed by CTE and incorporated into the </w:t>
      </w:r>
      <w:r>
        <w:rPr>
          <w:i/>
          <w:sz w:val="24"/>
        </w:rPr>
        <w:t>Teacher</w:t>
      </w:r>
      <w:r>
        <w:rPr>
          <w:i/>
          <w:sz w:val="24"/>
        </w:rPr>
        <w:t> Education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Convenings</w:t>
      </w:r>
      <w:r>
        <w:rPr>
          <w:i/>
          <w:spacing w:val="-6"/>
          <w:sz w:val="24"/>
        </w:rPr>
        <w:t> </w:t>
      </w:r>
      <w:r>
        <w:rPr>
          <w:sz w:val="24"/>
        </w:rPr>
        <w:t>(see</w:t>
      </w:r>
      <w:r>
        <w:rPr>
          <w:spacing w:val="-5"/>
          <w:sz w:val="24"/>
        </w:rPr>
        <w:t> </w:t>
      </w:r>
      <w:r>
        <w:rPr>
          <w:sz w:val="24"/>
        </w:rPr>
        <w:t>below).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9"/>
          <w:sz w:val="24"/>
        </w:rPr>
        <w:t> </w:t>
      </w:r>
      <w:r>
        <w:rPr>
          <w:sz w:val="24"/>
        </w:rPr>
        <w:t>continues</w:t>
      </w:r>
      <w:r>
        <w:rPr>
          <w:spacing w:val="-6"/>
          <w:sz w:val="24"/>
        </w:rPr>
        <w:t> </w:t>
      </w:r>
      <w:r>
        <w:rPr>
          <w:sz w:val="24"/>
        </w:rPr>
        <w:t>to help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Committee to make future recommendations.</w:t>
      </w:r>
    </w:p>
    <w:p>
      <w:pPr>
        <w:spacing w:after="0" w:line="256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1012" w:top="1380" w:bottom="1200" w:left="1320" w:right="13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71" w:after="0"/>
        <w:ind w:left="479" w:right="0" w:hanging="359"/>
        <w:jc w:val="left"/>
        <w:rPr>
          <w:i/>
          <w:sz w:val="24"/>
        </w:rPr>
      </w:pPr>
      <w:r>
        <w:rPr>
          <w:i/>
          <w:sz w:val="24"/>
        </w:rPr>
        <w:t>Teacher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Convenings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54" w:lineRule="auto" w:before="21" w:after="0"/>
        <w:ind w:left="1199" w:right="218" w:hanging="360"/>
        <w:jc w:val="left"/>
        <w:rPr>
          <w:sz w:val="24"/>
        </w:rPr>
      </w:pPr>
      <w:r>
        <w:rPr>
          <w:sz w:val="24"/>
        </w:rPr>
        <w:t>As a follow up to last year’s Early Field Experience Coordinator Meetings, CTE continues to facilitate work sessions for program</w:t>
      </w:r>
      <w:r>
        <w:rPr>
          <w:spacing w:val="-4"/>
          <w:sz w:val="24"/>
        </w:rPr>
        <w:t> </w:t>
      </w:r>
      <w:r>
        <w:rPr>
          <w:sz w:val="24"/>
        </w:rPr>
        <w:t>coordinators</w:t>
      </w:r>
      <w:r>
        <w:rPr>
          <w:spacing w:val="-2"/>
          <w:sz w:val="24"/>
        </w:rPr>
        <w:t> </w:t>
      </w:r>
      <w:r>
        <w:rPr>
          <w:sz w:val="24"/>
        </w:rPr>
        <w:t>to have conversations about course and program objectives and collaborate how these objectives are incorporated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built upon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</w:t>
      </w:r>
      <w:r>
        <w:rPr>
          <w:sz w:val="24"/>
        </w:rPr>
        <w:t>professional</w:t>
      </w:r>
      <w:r>
        <w:rPr>
          <w:spacing w:val="-7"/>
          <w:sz w:val="24"/>
        </w:rPr>
        <w:t> </w:t>
      </w:r>
      <w:r>
        <w:rPr>
          <w:sz w:val="24"/>
        </w:rPr>
        <w:t>education</w:t>
      </w:r>
      <w:r>
        <w:rPr>
          <w:spacing w:val="-3"/>
          <w:sz w:val="24"/>
        </w:rPr>
        <w:t> </w:t>
      </w:r>
      <w:r>
        <w:rPr>
          <w:sz w:val="24"/>
        </w:rPr>
        <w:t>blocks.</w:t>
      </w:r>
      <w:r>
        <w:rPr>
          <w:spacing w:val="-2"/>
          <w:sz w:val="24"/>
        </w:rPr>
        <w:t> </w:t>
      </w:r>
      <w:r>
        <w:rPr>
          <w:sz w:val="24"/>
        </w:rPr>
        <w:t>Thus</w:t>
      </w:r>
      <w:r>
        <w:rPr>
          <w:spacing w:val="-1"/>
          <w:sz w:val="24"/>
        </w:rPr>
        <w:t> </w:t>
      </w:r>
      <w:r>
        <w:rPr>
          <w:sz w:val="24"/>
        </w:rPr>
        <w:t>far,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group has met three times, discussing:</w:t>
      </w:r>
    </w:p>
    <w:p>
      <w:pPr>
        <w:pStyle w:val="ListParagraph"/>
        <w:numPr>
          <w:ilvl w:val="2"/>
          <w:numId w:val="1"/>
        </w:numPr>
        <w:tabs>
          <w:tab w:pos="1920" w:val="left" w:leader="none"/>
        </w:tabs>
        <w:spacing w:line="259" w:lineRule="auto" w:before="5" w:after="0"/>
        <w:ind w:left="1920" w:right="122" w:hanging="360"/>
        <w:jc w:val="left"/>
        <w:rPr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> </w:t>
      </w:r>
      <w:r>
        <w:rPr>
          <w:sz w:val="24"/>
        </w:rPr>
        <w:t>candidates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cohesive</w:t>
      </w:r>
      <w:r>
        <w:rPr>
          <w:spacing w:val="-5"/>
          <w:sz w:val="24"/>
        </w:rPr>
        <w:t> </w:t>
      </w:r>
      <w:r>
        <w:rPr>
          <w:sz w:val="24"/>
        </w:rPr>
        <w:t>theoretical</w:t>
      </w:r>
      <w:r>
        <w:rPr>
          <w:spacing w:val="-8"/>
          <w:sz w:val="24"/>
        </w:rPr>
        <w:t> </w:t>
      </w:r>
      <w:r>
        <w:rPr>
          <w:sz w:val="24"/>
        </w:rPr>
        <w:t>base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what is</w:t>
      </w:r>
      <w:r>
        <w:rPr>
          <w:spacing w:val="-6"/>
          <w:sz w:val="24"/>
        </w:rPr>
        <w:t> </w:t>
      </w:r>
      <w:r>
        <w:rPr>
          <w:sz w:val="24"/>
        </w:rPr>
        <w:t>taught across time in the blocks</w:t>
      </w:r>
    </w:p>
    <w:p>
      <w:pPr>
        <w:pStyle w:val="ListParagraph"/>
        <w:numPr>
          <w:ilvl w:val="3"/>
          <w:numId w:val="1"/>
        </w:numPr>
        <w:tabs>
          <w:tab w:pos="2640" w:val="left" w:leader="none"/>
        </w:tabs>
        <w:spacing w:line="256" w:lineRule="auto" w:before="1" w:after="0"/>
        <w:ind w:left="2640" w:right="526" w:hanging="360"/>
        <w:jc w:val="left"/>
        <w:rPr>
          <w:sz w:val="24"/>
        </w:rPr>
      </w:pPr>
      <w:r>
        <w:rPr>
          <w:sz w:val="24"/>
        </w:rPr>
        <w:t>teaching</w:t>
      </w:r>
      <w:r>
        <w:rPr>
          <w:spacing w:val="-4"/>
          <w:sz w:val="24"/>
        </w:rPr>
        <w:t> </w:t>
      </w:r>
      <w:r>
        <w:rPr>
          <w:sz w:val="24"/>
        </w:rPr>
        <w:t>candidates</w:t>
      </w:r>
      <w:r>
        <w:rPr>
          <w:spacing w:val="-6"/>
          <w:sz w:val="24"/>
        </w:rPr>
        <w:t> </w:t>
      </w:r>
      <w:r>
        <w:rPr>
          <w:sz w:val="24"/>
        </w:rPr>
        <w:t>to apply</w:t>
      </w:r>
      <w:r>
        <w:rPr>
          <w:spacing w:val="-13"/>
          <w:sz w:val="24"/>
        </w:rPr>
        <w:t> </w:t>
      </w:r>
      <w:r>
        <w:rPr>
          <w:sz w:val="24"/>
        </w:rPr>
        <w:t>and view</w:t>
      </w:r>
      <w:r>
        <w:rPr>
          <w:spacing w:val="-5"/>
          <w:sz w:val="24"/>
        </w:rPr>
        <w:t> </w:t>
      </w:r>
      <w:r>
        <w:rPr>
          <w:sz w:val="24"/>
        </w:rPr>
        <w:t>theories</w:t>
      </w:r>
      <w:r>
        <w:rPr>
          <w:spacing w:val="-6"/>
          <w:sz w:val="24"/>
        </w:rPr>
        <w:t> </w:t>
      </w:r>
      <w:r>
        <w:rPr>
          <w:sz w:val="24"/>
        </w:rPr>
        <w:t>and/or</w:t>
      </w:r>
      <w:r>
        <w:rPr>
          <w:spacing w:val="-7"/>
          <w:sz w:val="24"/>
        </w:rPr>
        <w:t> </w:t>
      </w:r>
      <w:r>
        <w:rPr>
          <w:sz w:val="24"/>
        </w:rPr>
        <w:t>instructional strategies through critical reflective and practical lenses</w:t>
      </w:r>
    </w:p>
    <w:p>
      <w:pPr>
        <w:pStyle w:val="ListParagraph"/>
        <w:numPr>
          <w:ilvl w:val="2"/>
          <w:numId w:val="1"/>
        </w:numPr>
        <w:tabs>
          <w:tab w:pos="1920" w:val="left" w:leader="none"/>
        </w:tabs>
        <w:spacing w:line="259" w:lineRule="auto" w:before="3" w:after="0"/>
        <w:ind w:left="1920" w:right="191" w:hanging="360"/>
        <w:jc w:val="left"/>
        <w:rPr>
          <w:sz w:val="24"/>
        </w:rPr>
      </w:pPr>
      <w:r>
        <w:rPr>
          <w:sz w:val="24"/>
        </w:rPr>
        <w:t>Applying principles of learning, such as scaffolding, equity/accessibility, relationships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learners,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7"/>
          <w:sz w:val="24"/>
        </w:rPr>
        <w:t> </w:t>
      </w:r>
      <w:r>
        <w:rPr>
          <w:sz w:val="24"/>
        </w:rPr>
        <w:t>context and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7"/>
          <w:sz w:val="24"/>
        </w:rPr>
        <w:t> </w:t>
      </w:r>
      <w:r>
        <w:rPr>
          <w:sz w:val="24"/>
        </w:rPr>
        <w:t>interactions, in</w:t>
      </w:r>
      <w:r>
        <w:rPr>
          <w:spacing w:val="-8"/>
          <w:sz w:val="24"/>
        </w:rPr>
        <w:t> </w:t>
      </w:r>
      <w:r>
        <w:rPr>
          <w:sz w:val="24"/>
        </w:rPr>
        <w:t>both</w:t>
      </w:r>
      <w:r>
        <w:rPr>
          <w:spacing w:val="-8"/>
          <w:sz w:val="24"/>
        </w:rPr>
        <w:t> </w:t>
      </w:r>
      <w:r>
        <w:rPr>
          <w:sz w:val="24"/>
        </w:rPr>
        <w:t>TEP classes and students’ work in the field</w:t>
      </w:r>
    </w:p>
    <w:p>
      <w:pPr>
        <w:pStyle w:val="ListParagraph"/>
        <w:numPr>
          <w:ilvl w:val="2"/>
          <w:numId w:val="1"/>
        </w:numPr>
        <w:tabs>
          <w:tab w:pos="1920" w:val="left" w:leader="none"/>
        </w:tabs>
        <w:spacing w:line="259" w:lineRule="auto" w:before="0" w:after="0"/>
        <w:ind w:left="1920" w:right="864" w:hanging="360"/>
        <w:jc w:val="left"/>
        <w:rPr>
          <w:sz w:val="24"/>
        </w:rPr>
      </w:pPr>
      <w:r>
        <w:rPr>
          <w:sz w:val="24"/>
        </w:rPr>
        <w:t>Assessment,</w:t>
      </w:r>
      <w:r>
        <w:rPr>
          <w:spacing w:val="-3"/>
          <w:sz w:val="24"/>
        </w:rPr>
        <w:t> </w:t>
      </w:r>
      <w:r>
        <w:rPr>
          <w:sz w:val="24"/>
        </w:rPr>
        <w:t>particularly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related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teaching</w:t>
      </w:r>
      <w:r>
        <w:rPr>
          <w:spacing w:val="-5"/>
          <w:sz w:val="24"/>
        </w:rPr>
        <w:t> </w:t>
      </w:r>
      <w:r>
        <w:rPr>
          <w:sz w:val="24"/>
        </w:rPr>
        <w:t>and learning,</w:t>
      </w:r>
      <w:r>
        <w:rPr>
          <w:spacing w:val="-3"/>
          <w:sz w:val="24"/>
        </w:rPr>
        <w:t> </w:t>
      </w:r>
      <w:r>
        <w:rPr>
          <w:sz w:val="24"/>
        </w:rPr>
        <w:t>but across domains and uses</w:t>
      </w:r>
    </w:p>
    <w:p>
      <w:pPr>
        <w:pStyle w:val="ListParagraph"/>
        <w:numPr>
          <w:ilvl w:val="2"/>
          <w:numId w:val="1"/>
        </w:numPr>
        <w:tabs>
          <w:tab w:pos="1920" w:val="left" w:leader="none"/>
        </w:tabs>
        <w:spacing w:line="259" w:lineRule="auto" w:before="0" w:after="0"/>
        <w:ind w:left="1920" w:right="160" w:hanging="360"/>
        <w:jc w:val="left"/>
        <w:rPr>
          <w:sz w:val="24"/>
        </w:rPr>
      </w:pPr>
      <w:r>
        <w:rPr>
          <w:sz w:val="24"/>
        </w:rPr>
        <w:t>Classroom</w:t>
      </w:r>
      <w:r>
        <w:rPr>
          <w:spacing w:val="-9"/>
          <w:sz w:val="24"/>
        </w:rPr>
        <w:t> </w:t>
      </w:r>
      <w:r>
        <w:rPr>
          <w:sz w:val="24"/>
        </w:rPr>
        <w:t>management and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8"/>
          <w:sz w:val="24"/>
        </w:rPr>
        <w:t> </w:t>
      </w:r>
      <w:r>
        <w:rPr>
          <w:sz w:val="24"/>
        </w:rPr>
        <w:t>varied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wide</w:t>
      </w:r>
      <w:r>
        <w:rPr>
          <w:spacing w:val="-7"/>
          <w:sz w:val="24"/>
        </w:rPr>
        <w:t> </w:t>
      </w:r>
      <w:r>
        <w:rPr>
          <w:sz w:val="24"/>
        </w:rPr>
        <w:t>range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meaning,</w:t>
      </w:r>
      <w:r>
        <w:rPr>
          <w:spacing w:val="-4"/>
          <w:sz w:val="24"/>
        </w:rPr>
        <w:t> </w:t>
      </w:r>
      <w:r>
        <w:rPr>
          <w:sz w:val="24"/>
        </w:rPr>
        <w:t>connecting directly to teaching and learning, while distinguishing from behavior </w:t>
      </w:r>
      <w:r>
        <w:rPr>
          <w:spacing w:val="-2"/>
          <w:sz w:val="24"/>
        </w:rPr>
        <w:t>management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75" w:lineRule="exact" w:before="0" w:after="0"/>
        <w:ind w:left="1919" w:right="0" w:hanging="359"/>
        <w:jc w:val="left"/>
        <w:rPr>
          <w:sz w:val="24"/>
        </w:rPr>
      </w:pPr>
      <w:r>
        <w:rPr>
          <w:sz w:val="24"/>
        </w:rPr>
        <w:t>Field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experiences</w:t>
      </w:r>
    </w:p>
    <w:p>
      <w:pPr>
        <w:pStyle w:val="BodyText"/>
        <w:spacing w:before="43"/>
        <w:ind w:firstLine="0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  <w:rPr>
          <w:i/>
          <w:sz w:val="24"/>
        </w:rPr>
      </w:pPr>
      <w:r>
        <w:rPr>
          <w:i/>
          <w:sz w:val="24"/>
        </w:rPr>
        <w:t>Early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Field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Experience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Coordinator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Meetings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21" w:after="0"/>
        <w:ind w:left="1200" w:right="431" w:hanging="360"/>
        <w:jc w:val="left"/>
        <w:rPr>
          <w:sz w:val="24"/>
        </w:rPr>
      </w:pPr>
      <w:r>
        <w:rPr>
          <w:sz w:val="24"/>
        </w:rPr>
        <w:t>CTE began these meetings during the 2018/2019 academic year and continues to sponsor</w:t>
      </w:r>
      <w:r>
        <w:rPr>
          <w:spacing w:val="-1"/>
          <w:sz w:val="24"/>
        </w:rPr>
        <w:t> </w:t>
      </w:r>
      <w:r>
        <w:rPr>
          <w:sz w:val="24"/>
        </w:rPr>
        <w:t>meetings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our</w:t>
      </w:r>
      <w:r>
        <w:rPr>
          <w:spacing w:val="-1"/>
          <w:sz w:val="24"/>
        </w:rPr>
        <w:t> </w:t>
      </w:r>
      <w:r>
        <w:rPr>
          <w:sz w:val="24"/>
        </w:rPr>
        <w:t>field</w:t>
      </w:r>
      <w:r>
        <w:rPr>
          <w:spacing w:val="-3"/>
          <w:sz w:val="24"/>
        </w:rPr>
        <w:t> </w:t>
      </w:r>
      <w:r>
        <w:rPr>
          <w:sz w:val="24"/>
        </w:rPr>
        <w:t>experience</w:t>
      </w:r>
      <w:r>
        <w:rPr>
          <w:spacing w:val="-4"/>
          <w:sz w:val="24"/>
        </w:rPr>
        <w:t> </w:t>
      </w:r>
      <w:r>
        <w:rPr>
          <w:sz w:val="24"/>
        </w:rPr>
        <w:t>coordinators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classroom</w:t>
      </w:r>
      <w:r>
        <w:rPr>
          <w:spacing w:val="-11"/>
          <w:sz w:val="24"/>
        </w:rPr>
        <w:t> </w:t>
      </w:r>
      <w:r>
        <w:rPr>
          <w:sz w:val="24"/>
        </w:rPr>
        <w:t>experts.</w:t>
      </w:r>
    </w:p>
    <w:p>
      <w:pPr>
        <w:pStyle w:val="ListParagraph"/>
        <w:numPr>
          <w:ilvl w:val="2"/>
          <w:numId w:val="1"/>
        </w:numPr>
        <w:tabs>
          <w:tab w:pos="1920" w:val="left" w:leader="none"/>
        </w:tabs>
        <w:spacing w:line="259" w:lineRule="auto" w:before="23" w:after="0"/>
        <w:ind w:left="1920" w:right="158" w:hanging="360"/>
        <w:jc w:val="left"/>
        <w:rPr>
          <w:sz w:val="24"/>
        </w:rPr>
      </w:pPr>
      <w:r>
        <w:rPr>
          <w:sz w:val="24"/>
        </w:rPr>
        <w:t>An expert group was brought together to reflect on last year’s work and continue to discuss how to most effectively prepare candidates to understand their learners.</w:t>
      </w:r>
      <w:r>
        <w:rPr>
          <w:spacing w:val="-4"/>
          <w:sz w:val="24"/>
        </w:rPr>
        <w:t> </w:t>
      </w:r>
      <w:r>
        <w:rPr>
          <w:sz w:val="24"/>
        </w:rPr>
        <w:t>Specifically,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group</w:t>
      </w:r>
      <w:r>
        <w:rPr>
          <w:spacing w:val="-6"/>
          <w:sz w:val="24"/>
        </w:rPr>
        <w:t> </w:t>
      </w:r>
      <w:r>
        <w:rPr>
          <w:sz w:val="24"/>
        </w:rPr>
        <w:t>devised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skills/topics/themes</w:t>
      </w:r>
      <w:r>
        <w:rPr>
          <w:spacing w:val="-7"/>
          <w:sz w:val="24"/>
        </w:rPr>
        <w:t> </w:t>
      </w:r>
      <w:r>
        <w:rPr>
          <w:sz w:val="24"/>
        </w:rPr>
        <w:t>that was sent out to classroom teachers to offer thoughts and feedback. The list </w:t>
      </w:r>
      <w:r>
        <w:rPr>
          <w:spacing w:val="-2"/>
          <w:sz w:val="24"/>
        </w:rPr>
        <w:t>included:</w:t>
      </w:r>
    </w:p>
    <w:p>
      <w:pPr>
        <w:pStyle w:val="ListParagraph"/>
        <w:numPr>
          <w:ilvl w:val="3"/>
          <w:numId w:val="1"/>
        </w:numPr>
        <w:tabs>
          <w:tab w:pos="2639" w:val="left" w:leader="none"/>
        </w:tabs>
        <w:spacing w:line="294" w:lineRule="exact" w:before="0" w:after="0"/>
        <w:ind w:left="2639" w:right="0" w:hanging="359"/>
        <w:jc w:val="left"/>
        <w:rPr>
          <w:sz w:val="24"/>
        </w:rPr>
      </w:pPr>
      <w:r>
        <w:rPr>
          <w:sz w:val="24"/>
        </w:rPr>
        <w:t>Communication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skills</w:t>
      </w:r>
    </w:p>
    <w:p>
      <w:pPr>
        <w:pStyle w:val="ListParagraph"/>
        <w:numPr>
          <w:ilvl w:val="3"/>
          <w:numId w:val="1"/>
        </w:numPr>
        <w:tabs>
          <w:tab w:pos="2639" w:val="left" w:leader="none"/>
        </w:tabs>
        <w:spacing w:line="240" w:lineRule="auto" w:before="22" w:after="0"/>
        <w:ind w:left="2639" w:right="0" w:hanging="359"/>
        <w:jc w:val="left"/>
        <w:rPr>
          <w:sz w:val="24"/>
        </w:rPr>
      </w:pPr>
      <w:r>
        <w:rPr>
          <w:sz w:val="24"/>
        </w:rPr>
        <w:t>Learning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theories</w:t>
      </w:r>
    </w:p>
    <w:p>
      <w:pPr>
        <w:pStyle w:val="ListParagraph"/>
        <w:numPr>
          <w:ilvl w:val="3"/>
          <w:numId w:val="1"/>
        </w:numPr>
        <w:tabs>
          <w:tab w:pos="2639" w:val="left" w:leader="none"/>
        </w:tabs>
        <w:spacing w:line="240" w:lineRule="auto" w:before="18" w:after="0"/>
        <w:ind w:left="2639" w:right="0" w:hanging="359"/>
        <w:jc w:val="left"/>
        <w:rPr>
          <w:sz w:val="24"/>
        </w:rPr>
      </w:pPr>
      <w:r>
        <w:rPr>
          <w:sz w:val="24"/>
        </w:rPr>
        <w:t>Student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motivation</w:t>
      </w:r>
    </w:p>
    <w:p>
      <w:pPr>
        <w:pStyle w:val="ListParagraph"/>
        <w:numPr>
          <w:ilvl w:val="3"/>
          <w:numId w:val="1"/>
        </w:numPr>
        <w:tabs>
          <w:tab w:pos="2640" w:val="left" w:leader="none"/>
        </w:tabs>
        <w:spacing w:line="256" w:lineRule="auto" w:before="23" w:after="0"/>
        <w:ind w:left="2640" w:right="223" w:hanging="360"/>
        <w:jc w:val="left"/>
        <w:rPr>
          <w:sz w:val="24"/>
        </w:rPr>
      </w:pPr>
      <w:r>
        <w:rPr>
          <w:sz w:val="24"/>
        </w:rPr>
        <w:t>Cultural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social</w:t>
      </w:r>
      <w:r>
        <w:rPr>
          <w:spacing w:val="-7"/>
          <w:sz w:val="24"/>
        </w:rPr>
        <w:t> </w:t>
      </w:r>
      <w:r>
        <w:rPr>
          <w:sz w:val="24"/>
        </w:rPr>
        <w:t>identities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learners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candidates,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equitable responses of candidates</w:t>
      </w:r>
    </w:p>
    <w:p>
      <w:pPr>
        <w:pStyle w:val="ListParagraph"/>
        <w:numPr>
          <w:ilvl w:val="3"/>
          <w:numId w:val="1"/>
        </w:numPr>
        <w:tabs>
          <w:tab w:pos="2639" w:val="left" w:leader="none"/>
        </w:tabs>
        <w:spacing w:line="240" w:lineRule="auto" w:before="5" w:after="0"/>
        <w:ind w:left="2639" w:right="0" w:hanging="359"/>
        <w:jc w:val="left"/>
        <w:rPr>
          <w:sz w:val="24"/>
        </w:rPr>
      </w:pPr>
      <w:r>
        <w:rPr>
          <w:sz w:val="24"/>
        </w:rPr>
        <w:t>Features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supportive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communities</w:t>
      </w:r>
    </w:p>
    <w:p>
      <w:pPr>
        <w:pStyle w:val="ListParagraph"/>
        <w:numPr>
          <w:ilvl w:val="3"/>
          <w:numId w:val="1"/>
        </w:numPr>
        <w:tabs>
          <w:tab w:pos="2639" w:val="left" w:leader="none"/>
        </w:tabs>
        <w:spacing w:line="240" w:lineRule="auto" w:before="18" w:after="0"/>
        <w:ind w:left="2639" w:right="0" w:hanging="359"/>
        <w:jc w:val="left"/>
        <w:rPr>
          <w:sz w:val="24"/>
        </w:rPr>
      </w:pPr>
      <w:r>
        <w:rPr>
          <w:sz w:val="24"/>
        </w:rPr>
        <w:t>Learning</w:t>
      </w:r>
      <w:r>
        <w:rPr>
          <w:spacing w:val="-4"/>
          <w:sz w:val="24"/>
        </w:rPr>
        <w:t> </w:t>
      </w:r>
      <w:r>
        <w:rPr>
          <w:sz w:val="24"/>
        </w:rPr>
        <w:t>differences</w:t>
      </w:r>
      <w:r>
        <w:rPr>
          <w:spacing w:val="-5"/>
          <w:sz w:val="24"/>
        </w:rPr>
        <w:t> </w:t>
      </w:r>
      <w:r>
        <w:rPr>
          <w:sz w:val="24"/>
        </w:rPr>
        <w:t>among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learners</w:t>
      </w:r>
    </w:p>
    <w:p>
      <w:pPr>
        <w:pStyle w:val="BodyText"/>
        <w:spacing w:before="44"/>
        <w:ind w:firstLine="0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  <w:rPr>
          <w:i/>
          <w:sz w:val="24"/>
        </w:rPr>
      </w:pPr>
      <w:r>
        <w:rPr>
          <w:i/>
          <w:sz w:val="24"/>
        </w:rPr>
        <w:t>Created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Professional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Dispositions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Task</w:t>
      </w:r>
      <w:r>
        <w:rPr>
          <w:i/>
          <w:spacing w:val="-3"/>
          <w:sz w:val="24"/>
        </w:rPr>
        <w:t> </w:t>
      </w:r>
      <w:r>
        <w:rPr>
          <w:i/>
          <w:spacing w:val="-4"/>
          <w:sz w:val="24"/>
        </w:rPr>
        <w:t>Force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52" w:lineRule="auto" w:before="21" w:after="0"/>
        <w:ind w:left="1200" w:right="828" w:hanging="360"/>
        <w:jc w:val="left"/>
        <w:rPr>
          <w:i/>
          <w:sz w:val="24"/>
        </w:rPr>
      </w:pPr>
      <w:r>
        <w:rPr>
          <w:sz w:val="24"/>
        </w:rPr>
        <w:t>Created a</w:t>
      </w:r>
      <w:r>
        <w:rPr>
          <w:spacing w:val="-5"/>
          <w:sz w:val="24"/>
        </w:rPr>
        <w:t> </w:t>
      </w:r>
      <w:r>
        <w:rPr>
          <w:sz w:val="24"/>
        </w:rPr>
        <w:t>task force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9"/>
          <w:sz w:val="24"/>
        </w:rPr>
        <w:t> </w:t>
      </w:r>
      <w:r>
        <w:rPr>
          <w:sz w:val="24"/>
        </w:rPr>
        <w:t>and classroom</w:t>
      </w:r>
      <w:r>
        <w:rPr>
          <w:spacing w:val="-8"/>
          <w:sz w:val="24"/>
        </w:rPr>
        <w:t> </w:t>
      </w:r>
      <w:r>
        <w:rPr>
          <w:sz w:val="24"/>
        </w:rPr>
        <w:t>teachers</w:t>
      </w:r>
      <w:r>
        <w:rPr>
          <w:spacing w:val="-1"/>
          <w:sz w:val="24"/>
        </w:rPr>
        <w:t> </w:t>
      </w:r>
      <w:r>
        <w:rPr>
          <w:sz w:val="24"/>
        </w:rPr>
        <w:t>to develop a disposition measure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professionalism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candidates. Due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Pandemic, this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7"/>
          <w:sz w:val="24"/>
        </w:rPr>
        <w:t> </w:t>
      </w:r>
      <w:r>
        <w:rPr>
          <w:sz w:val="24"/>
        </w:rPr>
        <w:t>will continue beyond the end of</w:t>
      </w:r>
      <w:r>
        <w:rPr>
          <w:spacing w:val="-1"/>
          <w:sz w:val="24"/>
        </w:rPr>
        <w:t> </w:t>
      </w:r>
      <w:r>
        <w:rPr>
          <w:sz w:val="24"/>
        </w:rPr>
        <w:t>the 2019/2020 academic year.</w:t>
      </w:r>
      <w:r>
        <w:rPr>
          <w:spacing w:val="40"/>
          <w:sz w:val="24"/>
        </w:rPr>
        <w:t> </w:t>
      </w:r>
      <w:r>
        <w:rPr>
          <w:i/>
          <w:sz w:val="24"/>
        </w:rPr>
        <w:t>Such a measure is</w:t>
      </w:r>
      <w:r>
        <w:rPr>
          <w:i/>
          <w:sz w:val="24"/>
        </w:rPr>
        <w:t> required by CAEP</w:t>
      </w:r>
    </w:p>
    <w:p>
      <w:pPr>
        <w:spacing w:after="0" w:line="252" w:lineRule="auto"/>
        <w:jc w:val="left"/>
        <w:rPr>
          <w:sz w:val="24"/>
        </w:rPr>
        <w:sectPr>
          <w:pgSz w:w="12240" w:h="15840"/>
          <w:pgMar w:header="0" w:footer="1012" w:top="1660" w:bottom="1200" w:left="1320" w:right="1340"/>
        </w:sect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74" w:after="0"/>
        <w:ind w:left="479" w:right="0" w:hanging="359"/>
        <w:jc w:val="both"/>
        <w:rPr>
          <w:i/>
          <w:sz w:val="24"/>
        </w:rPr>
      </w:pPr>
      <w:r>
        <w:rPr>
          <w:i/>
          <w:sz w:val="24"/>
        </w:rPr>
        <w:t>Proposal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Q205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Educators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9" w:lineRule="auto" w:before="20" w:after="0"/>
        <w:ind w:left="1199" w:right="486" w:hanging="360"/>
        <w:jc w:val="both"/>
        <w:rPr>
          <w:sz w:val="24"/>
        </w:rPr>
      </w:pPr>
      <w:r>
        <w:rPr>
          <w:sz w:val="24"/>
        </w:rPr>
        <w:t>Reviewed and approved a proposal</w:t>
      </w:r>
      <w:r>
        <w:rPr>
          <w:spacing w:val="-3"/>
          <w:sz w:val="24"/>
        </w:rPr>
        <w:t> </w:t>
      </w:r>
      <w:r>
        <w:rPr>
          <w:sz w:val="24"/>
        </w:rPr>
        <w:t>for an introductory</w:t>
      </w:r>
      <w:r>
        <w:rPr>
          <w:spacing w:val="-9"/>
          <w:sz w:val="24"/>
        </w:rPr>
        <w:t> </w:t>
      </w:r>
      <w:r>
        <w:rPr>
          <w:sz w:val="24"/>
        </w:rPr>
        <w:t>course in</w:t>
      </w:r>
      <w:r>
        <w:rPr>
          <w:spacing w:val="-4"/>
          <w:sz w:val="24"/>
        </w:rPr>
        <w:t> </w:t>
      </w:r>
      <w:r>
        <w:rPr>
          <w:sz w:val="24"/>
        </w:rPr>
        <w:t>physical</w:t>
      </w:r>
      <w:r>
        <w:rPr>
          <w:spacing w:val="-3"/>
          <w:sz w:val="24"/>
        </w:rPr>
        <w:t> </w:t>
      </w:r>
      <w:r>
        <w:rPr>
          <w:sz w:val="24"/>
        </w:rPr>
        <w:t>science, engineering,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computer</w:t>
      </w:r>
      <w:r>
        <w:rPr>
          <w:spacing w:val="-2"/>
          <w:sz w:val="24"/>
        </w:rPr>
        <w:t> </w:t>
      </w:r>
      <w:r>
        <w:rPr>
          <w:sz w:val="24"/>
        </w:rPr>
        <w:t>science;</w:t>
      </w:r>
      <w:r>
        <w:rPr>
          <w:spacing w:val="-8"/>
          <w:sz w:val="24"/>
        </w:rPr>
        <w:t> </w:t>
      </w:r>
      <w:r>
        <w:rPr>
          <w:sz w:val="24"/>
        </w:rPr>
        <w:t>that also focuses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preparing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to teach the content. The proposal was unanimously approved.</w:t>
      </w:r>
    </w:p>
    <w:p>
      <w:pPr>
        <w:pStyle w:val="BodyText"/>
        <w:spacing w:before="35"/>
        <w:ind w:firstLine="0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" w:after="0"/>
        <w:ind w:left="479" w:right="0" w:hanging="359"/>
        <w:jc w:val="both"/>
        <w:rPr>
          <w:i/>
          <w:sz w:val="24"/>
        </w:rPr>
      </w:pPr>
      <w:r>
        <w:rPr>
          <w:i/>
          <w:sz w:val="24"/>
        </w:rPr>
        <w:t>Revisions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Graduate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License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Addition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4" w:lineRule="auto" w:before="16" w:after="0"/>
        <w:ind w:left="1200" w:right="462" w:hanging="360"/>
        <w:jc w:val="both"/>
        <w:rPr>
          <w:sz w:val="24"/>
        </w:rPr>
      </w:pPr>
      <w:r>
        <w:rPr>
          <w:sz w:val="24"/>
        </w:rPr>
        <w:t>Reviewed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approved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proposal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removal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several</w:t>
      </w:r>
      <w:r>
        <w:rPr>
          <w:spacing w:val="-10"/>
          <w:sz w:val="24"/>
        </w:rPr>
        <w:t> </w:t>
      </w:r>
      <w:r>
        <w:rPr>
          <w:sz w:val="24"/>
        </w:rPr>
        <w:t>courses/reduction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 number of credit hours. The proposal was unanimously approved.</w:t>
      </w:r>
    </w:p>
    <w:p>
      <w:pPr>
        <w:pStyle w:val="BodyText"/>
        <w:spacing w:before="40"/>
        <w:ind w:firstLine="0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  <w:rPr>
          <w:sz w:val="24"/>
        </w:rPr>
      </w:pPr>
      <w:r>
        <w:rPr>
          <w:sz w:val="24"/>
        </w:rPr>
        <w:t>Proposal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Graduate</w:t>
      </w:r>
      <w:r>
        <w:rPr>
          <w:spacing w:val="-8"/>
          <w:sz w:val="24"/>
        </w:rPr>
        <w:t> </w:t>
      </w:r>
      <w:r>
        <w:rPr>
          <w:sz w:val="24"/>
        </w:rPr>
        <w:t>Teacher Certification</w:t>
      </w:r>
      <w:r>
        <w:rPr>
          <w:spacing w:val="-7"/>
          <w:sz w:val="24"/>
        </w:rPr>
        <w:t> </w:t>
      </w:r>
      <w:r>
        <w:rPr>
          <w:sz w:val="24"/>
        </w:rPr>
        <w:t>Student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Teaching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52" w:lineRule="auto" w:before="16" w:after="0"/>
        <w:ind w:left="1200" w:right="536" w:hanging="360"/>
        <w:jc w:val="left"/>
        <w:rPr>
          <w:sz w:val="24"/>
        </w:rPr>
      </w:pPr>
      <w:r>
        <w:rPr>
          <w:sz w:val="24"/>
        </w:rPr>
        <w:t>After finding many</w:t>
      </w:r>
      <w:r>
        <w:rPr>
          <w:spacing w:val="-9"/>
          <w:sz w:val="24"/>
        </w:rPr>
        <w:t> </w:t>
      </w:r>
      <w:r>
        <w:rPr>
          <w:sz w:val="24"/>
        </w:rPr>
        <w:t>inconsistencies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-9"/>
          <w:sz w:val="24"/>
        </w:rPr>
        <w:t> </w:t>
      </w:r>
      <w:r>
        <w:rPr>
          <w:sz w:val="24"/>
        </w:rPr>
        <w:t>programs,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proposal</w:t>
      </w:r>
      <w:r>
        <w:rPr>
          <w:spacing w:val="-13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made</w:t>
      </w:r>
      <w:r>
        <w:rPr>
          <w:spacing w:val="-1"/>
          <w:sz w:val="24"/>
        </w:rPr>
        <w:t> </w:t>
      </w:r>
      <w:r>
        <w:rPr>
          <w:sz w:val="24"/>
        </w:rPr>
        <w:t>for students</w:t>
      </w:r>
      <w:r>
        <w:rPr>
          <w:spacing w:val="-8"/>
          <w:sz w:val="24"/>
        </w:rPr>
        <w:t> </w:t>
      </w:r>
      <w:r>
        <w:rPr>
          <w:sz w:val="24"/>
        </w:rPr>
        <w:t>to complete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1"/>
          <w:sz w:val="24"/>
        </w:rPr>
        <w:t> </w:t>
      </w:r>
      <w:r>
        <w:rPr>
          <w:sz w:val="24"/>
        </w:rPr>
        <w:t>weeks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register for 6</w:t>
      </w:r>
      <w:r>
        <w:rPr>
          <w:spacing w:val="-1"/>
          <w:sz w:val="24"/>
        </w:rPr>
        <w:t> </w:t>
      </w:r>
      <w:r>
        <w:rPr>
          <w:sz w:val="24"/>
        </w:rPr>
        <w:t>hours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Visual</w:t>
      </w:r>
      <w:r>
        <w:rPr>
          <w:spacing w:val="-5"/>
          <w:sz w:val="24"/>
        </w:rPr>
        <w:t> </w:t>
      </w:r>
      <w:r>
        <w:rPr>
          <w:sz w:val="24"/>
        </w:rPr>
        <w:t>Arts</w:t>
      </w:r>
      <w:r>
        <w:rPr>
          <w:spacing w:val="-3"/>
          <w:sz w:val="24"/>
        </w:rPr>
        <w:t> </w:t>
      </w:r>
      <w:r>
        <w:rPr>
          <w:sz w:val="24"/>
        </w:rPr>
        <w:t>Teacher Certification program and the Secondary Community of Teachers program. The proposal was unanimously approved.</w:t>
      </w:r>
    </w:p>
    <w:p>
      <w:pPr>
        <w:pStyle w:val="BodyText"/>
        <w:spacing w:before="35"/>
        <w:ind w:firstLine="0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56" w:lineRule="auto" w:before="0" w:after="0"/>
        <w:ind w:left="480" w:right="673" w:hanging="360"/>
        <w:jc w:val="left"/>
        <w:rPr>
          <w:sz w:val="24"/>
        </w:rPr>
      </w:pPr>
      <w:r>
        <w:rPr>
          <w:sz w:val="24"/>
        </w:rPr>
        <w:t>Reviewed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approved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proposal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B.S.</w:t>
      </w:r>
      <w:r>
        <w:rPr>
          <w:spacing w:val="-7"/>
          <w:sz w:val="24"/>
        </w:rPr>
        <w:t> </w:t>
      </w:r>
      <w:r>
        <w:rPr>
          <w:sz w:val="24"/>
        </w:rPr>
        <w:t>Ed.</w:t>
      </w:r>
      <w:r>
        <w:rPr>
          <w:spacing w:val="-4"/>
          <w:sz w:val="24"/>
        </w:rPr>
        <w:t> </w:t>
      </w:r>
      <w:r>
        <w:rPr>
          <w:sz w:val="24"/>
        </w:rPr>
        <w:t>Counseling/Student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Academic Minor GPA Requirement.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9" w:lineRule="auto" w:before="2" w:after="0"/>
        <w:ind w:left="1200" w:right="208" w:hanging="360"/>
        <w:jc w:val="left"/>
        <w:rPr>
          <w:sz w:val="24"/>
        </w:rPr>
      </w:pPr>
      <w:r>
        <w:rPr>
          <w:sz w:val="24"/>
        </w:rPr>
        <w:t>Reviewed and approved a proposal to make an adjustment to the academic minor requirements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this new major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require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2.0</w:t>
      </w:r>
      <w:r>
        <w:rPr>
          <w:spacing w:val="-7"/>
          <w:sz w:val="24"/>
        </w:rPr>
        <w:t> </w:t>
      </w:r>
      <w:r>
        <w:rPr>
          <w:sz w:val="24"/>
        </w:rPr>
        <w:t>GPA</w:t>
      </w:r>
      <w:r>
        <w:rPr>
          <w:spacing w:val="-3"/>
          <w:sz w:val="24"/>
        </w:rPr>
        <w:t> </w:t>
      </w:r>
      <w:r>
        <w:rPr>
          <w:sz w:val="24"/>
        </w:rPr>
        <w:t>instead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2.5,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aligned with campus requirements. The proposal was unanimously approved.</w:t>
      </w:r>
    </w:p>
    <w:p>
      <w:pPr>
        <w:pStyle w:val="BodyText"/>
        <w:ind w:firstLine="0"/>
      </w:pPr>
    </w:p>
    <w:p>
      <w:pPr>
        <w:pStyle w:val="BodyText"/>
        <w:spacing w:before="84"/>
        <w:ind w:firstLine="0"/>
      </w:pPr>
    </w:p>
    <w:p>
      <w:pPr>
        <w:pStyle w:val="Heading1"/>
        <w:rPr>
          <w:u w:val="none"/>
        </w:rPr>
      </w:pPr>
      <w:r>
        <w:rPr>
          <w:u w:val="single"/>
        </w:rPr>
        <w:t>Recommendations</w:t>
      </w:r>
      <w:r>
        <w:rPr>
          <w:spacing w:val="-5"/>
          <w:u w:val="single"/>
        </w:rPr>
        <w:t> </w:t>
      </w:r>
      <w:r>
        <w:rPr>
          <w:u w:val="single"/>
        </w:rPr>
        <w:t>for</w:t>
      </w:r>
      <w:r>
        <w:rPr>
          <w:spacing w:val="-9"/>
          <w:u w:val="single"/>
        </w:rPr>
        <w:t> </w:t>
      </w:r>
      <w:r>
        <w:rPr>
          <w:u w:val="single"/>
        </w:rPr>
        <w:t>Future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Action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77" w:after="0"/>
        <w:ind w:left="479" w:right="0" w:hanging="359"/>
        <w:jc w:val="left"/>
        <w:rPr>
          <w:i/>
          <w:sz w:val="24"/>
        </w:rPr>
      </w:pPr>
      <w:r>
        <w:rPr>
          <w:i/>
          <w:sz w:val="24"/>
        </w:rPr>
        <w:t>Weeklong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2"/>
          <w:sz w:val="24"/>
        </w:rPr>
        <w:t> </w:t>
      </w:r>
      <w:r>
        <w:rPr>
          <w:i/>
          <w:spacing w:val="-2"/>
          <w:sz w:val="24"/>
        </w:rPr>
        <w:t>Orientation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21" w:after="0"/>
        <w:ind w:left="1200" w:right="241" w:hanging="360"/>
        <w:jc w:val="left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experience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4"/>
          <w:sz w:val="24"/>
        </w:rPr>
        <w:t> </w:t>
      </w:r>
      <w:r>
        <w:rPr>
          <w:sz w:val="24"/>
        </w:rPr>
        <w:t>orientation</w:t>
      </w:r>
      <w:r>
        <w:rPr>
          <w:spacing w:val="-4"/>
          <w:sz w:val="24"/>
        </w:rPr>
        <w:t> </w:t>
      </w:r>
      <w:r>
        <w:rPr>
          <w:sz w:val="24"/>
        </w:rPr>
        <w:t>last year</w:t>
      </w:r>
      <w:r>
        <w:rPr>
          <w:spacing w:val="-7"/>
          <w:sz w:val="24"/>
        </w:rPr>
        <w:t> </w:t>
      </w:r>
      <w:r>
        <w:rPr>
          <w:sz w:val="24"/>
        </w:rPr>
        <w:t>to improve</w:t>
      </w:r>
      <w:r>
        <w:rPr>
          <w:spacing w:val="-5"/>
          <w:sz w:val="24"/>
        </w:rPr>
        <w:t> </w:t>
      </w:r>
      <w:r>
        <w:rPr>
          <w:sz w:val="24"/>
        </w:rPr>
        <w:t>what is</w:t>
      </w:r>
      <w:r>
        <w:rPr>
          <w:spacing w:val="-6"/>
          <w:sz w:val="24"/>
        </w:rPr>
        <w:t> </w:t>
      </w:r>
      <w:r>
        <w:rPr>
          <w:sz w:val="24"/>
        </w:rPr>
        <w:t>provided</w:t>
      </w:r>
      <w:r>
        <w:rPr>
          <w:spacing w:val="-4"/>
          <w:sz w:val="24"/>
        </w:rPr>
        <w:t> </w:t>
      </w:r>
      <w:r>
        <w:rPr>
          <w:sz w:val="24"/>
        </w:rPr>
        <w:t>as part of the Associate Instructors training the week before the 2020/21 school year</w:t>
      </w:r>
    </w:p>
    <w:p>
      <w:pPr>
        <w:pStyle w:val="BodyText"/>
        <w:spacing w:before="46"/>
        <w:ind w:firstLine="0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" w:after="0"/>
        <w:ind w:left="479" w:right="0" w:hanging="359"/>
        <w:jc w:val="both"/>
        <w:rPr>
          <w:i/>
          <w:sz w:val="24"/>
        </w:rPr>
      </w:pPr>
      <w:r>
        <w:rPr>
          <w:i/>
          <w:sz w:val="24"/>
        </w:rPr>
        <w:t>Annual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Reports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to/from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Program </w:t>
      </w:r>
      <w:r>
        <w:rPr>
          <w:i/>
          <w:spacing w:val="-2"/>
          <w:sz w:val="24"/>
        </w:rPr>
        <w:t>Coordinators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54" w:lineRule="auto" w:before="20" w:after="0"/>
        <w:ind w:left="1200" w:right="124" w:hanging="360"/>
        <w:jc w:val="both"/>
        <w:rPr>
          <w:sz w:val="24"/>
        </w:rPr>
      </w:pPr>
      <w:r>
        <w:rPr>
          <w:sz w:val="24"/>
        </w:rPr>
        <w:t>The Committee will</w:t>
      </w:r>
      <w:r>
        <w:rPr>
          <w:spacing w:val="-8"/>
          <w:sz w:val="24"/>
        </w:rPr>
        <w:t> </w:t>
      </w:r>
      <w:r>
        <w:rPr>
          <w:sz w:val="24"/>
        </w:rPr>
        <w:t>continue to make recommendations by</w:t>
      </w:r>
      <w:r>
        <w:rPr>
          <w:spacing w:val="-4"/>
          <w:sz w:val="24"/>
        </w:rPr>
        <w:t> </w:t>
      </w:r>
      <w:r>
        <w:rPr>
          <w:sz w:val="24"/>
        </w:rPr>
        <w:t>first improving how CTE uses annual</w:t>
      </w:r>
      <w:r>
        <w:rPr>
          <w:spacing w:val="-3"/>
          <w:sz w:val="24"/>
        </w:rPr>
        <w:t> </w:t>
      </w:r>
      <w:r>
        <w:rPr>
          <w:sz w:val="24"/>
        </w:rPr>
        <w:t>reports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Student Teaching Report </w:t>
      </w:r>
      <w:r>
        <w:rPr>
          <w:sz w:val="24"/>
        </w:rPr>
        <w:t>and </w:t>
      </w:r>
      <w:r>
        <w:rPr>
          <w:i/>
          <w:sz w:val="24"/>
        </w:rPr>
        <w:t>Post-Graduate Survey Report</w:t>
      </w:r>
      <w:r>
        <w:rPr>
          <w:sz w:val="24"/>
        </w:rPr>
        <w:t>) and interacts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program</w:t>
      </w:r>
      <w:r>
        <w:rPr>
          <w:spacing w:val="-11"/>
          <w:sz w:val="24"/>
        </w:rPr>
        <w:t> </w:t>
      </w:r>
      <w:r>
        <w:rPr>
          <w:sz w:val="24"/>
        </w:rPr>
        <w:t>coordinators</w:t>
      </w:r>
      <w:r>
        <w:rPr>
          <w:spacing w:val="-9"/>
          <w:sz w:val="24"/>
        </w:rPr>
        <w:t> </w:t>
      </w:r>
      <w:r>
        <w:rPr>
          <w:sz w:val="24"/>
        </w:rPr>
        <w:t>to continue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6"/>
          <w:sz w:val="24"/>
        </w:rPr>
        <w:t> </w:t>
      </w:r>
      <w:r>
        <w:rPr>
          <w:sz w:val="24"/>
        </w:rPr>
        <w:t>improvements. These</w:t>
      </w:r>
      <w:r>
        <w:rPr>
          <w:spacing w:val="-3"/>
          <w:sz w:val="24"/>
        </w:rPr>
        <w:t> </w:t>
      </w:r>
      <w:r>
        <w:rPr>
          <w:sz w:val="24"/>
        </w:rPr>
        <w:t>efforts 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reciprocal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continued</w:t>
      </w:r>
      <w:r>
        <w:rPr>
          <w:spacing w:val="-2"/>
          <w:sz w:val="24"/>
        </w:rPr>
        <w:t> </w:t>
      </w:r>
      <w:r>
        <w:rPr>
          <w:i/>
          <w:sz w:val="24"/>
        </w:rPr>
        <w:t>Teacher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Convenings</w:t>
      </w:r>
      <w:r>
        <w:rPr>
          <w:i/>
          <w:spacing w:val="-4"/>
          <w:sz w:val="24"/>
        </w:rPr>
        <w:t> </w:t>
      </w:r>
      <w:r>
        <w:rPr>
          <w:sz w:val="24"/>
        </w:rPr>
        <w:t>(see</w:t>
      </w:r>
      <w:r>
        <w:rPr>
          <w:spacing w:val="-3"/>
          <w:sz w:val="24"/>
        </w:rPr>
        <w:t> </w:t>
      </w:r>
      <w:r>
        <w:rPr>
          <w:sz w:val="24"/>
        </w:rPr>
        <w:t>below), and program evaluation mechanisms will be embedded in the outcomes of these efforts.</w:t>
      </w:r>
    </w:p>
    <w:p>
      <w:pPr>
        <w:pStyle w:val="BodyText"/>
        <w:spacing w:before="29"/>
        <w:ind w:firstLine="0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  <w:rPr>
          <w:i/>
          <w:sz w:val="24"/>
        </w:rPr>
      </w:pPr>
      <w:r>
        <w:rPr>
          <w:i/>
          <w:sz w:val="24"/>
        </w:rPr>
        <w:t>Teacher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Convenings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52" w:lineRule="auto" w:before="21" w:after="0"/>
        <w:ind w:left="1200" w:right="240" w:hanging="360"/>
        <w:jc w:val="left"/>
        <w:rPr>
          <w:sz w:val="24"/>
        </w:rPr>
      </w:pPr>
      <w:r>
        <w:rPr>
          <w:sz w:val="24"/>
        </w:rPr>
        <w:t>CTE will continues to facilitate work sessions for program coordinators to solidify course and program objectives and implement mechanisms for continuous collaboration</w:t>
      </w:r>
      <w:r>
        <w:rPr>
          <w:spacing w:val="-7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across</w:t>
      </w:r>
      <w:r>
        <w:rPr>
          <w:spacing w:val="-5"/>
          <w:sz w:val="24"/>
        </w:rPr>
        <w:t> </w:t>
      </w:r>
      <w:r>
        <w:rPr>
          <w:sz w:val="24"/>
        </w:rPr>
        <w:t>blocks.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group</w:t>
      </w:r>
      <w:r>
        <w:rPr>
          <w:spacing w:val="-7"/>
          <w:sz w:val="24"/>
        </w:rPr>
        <w:t> </w:t>
      </w:r>
      <w:r>
        <w:rPr>
          <w:sz w:val="24"/>
        </w:rPr>
        <w:t>(or</w:t>
      </w:r>
      <w:r>
        <w:rPr>
          <w:spacing w:val="-5"/>
          <w:sz w:val="24"/>
        </w:rPr>
        <w:t> </w:t>
      </w:r>
      <w:r>
        <w:rPr>
          <w:sz w:val="24"/>
        </w:rPr>
        <w:t>groups)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continue</w:t>
      </w:r>
      <w:r>
        <w:rPr>
          <w:spacing w:val="-4"/>
          <w:sz w:val="24"/>
        </w:rPr>
        <w:t> </w:t>
      </w:r>
      <w:r>
        <w:rPr>
          <w:sz w:val="24"/>
        </w:rPr>
        <w:t>to focus </w:t>
      </w:r>
      <w:r>
        <w:rPr>
          <w:spacing w:val="-4"/>
          <w:sz w:val="24"/>
        </w:rPr>
        <w:t>on:</w:t>
      </w:r>
    </w:p>
    <w:p>
      <w:pPr>
        <w:pStyle w:val="ListParagraph"/>
        <w:numPr>
          <w:ilvl w:val="2"/>
          <w:numId w:val="1"/>
        </w:numPr>
        <w:tabs>
          <w:tab w:pos="1920" w:val="left" w:leader="none"/>
        </w:tabs>
        <w:spacing w:line="259" w:lineRule="auto" w:before="11" w:after="0"/>
        <w:ind w:left="1920" w:right="120" w:hanging="360"/>
        <w:jc w:val="left"/>
        <w:rPr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> </w:t>
      </w:r>
      <w:r>
        <w:rPr>
          <w:sz w:val="24"/>
        </w:rPr>
        <w:t>candidates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cohesive</w:t>
      </w:r>
      <w:r>
        <w:rPr>
          <w:spacing w:val="-5"/>
          <w:sz w:val="24"/>
        </w:rPr>
        <w:t> </w:t>
      </w:r>
      <w:r>
        <w:rPr>
          <w:sz w:val="24"/>
        </w:rPr>
        <w:t>theoretical</w:t>
      </w:r>
      <w:r>
        <w:rPr>
          <w:spacing w:val="-8"/>
          <w:sz w:val="24"/>
        </w:rPr>
        <w:t> </w:t>
      </w:r>
      <w:r>
        <w:rPr>
          <w:sz w:val="24"/>
        </w:rPr>
        <w:t>base for</w:t>
      </w:r>
      <w:r>
        <w:rPr>
          <w:spacing w:val="-2"/>
          <w:sz w:val="24"/>
        </w:rPr>
        <w:t> </w:t>
      </w:r>
      <w:r>
        <w:rPr>
          <w:sz w:val="24"/>
        </w:rPr>
        <w:t>what is</w:t>
      </w:r>
      <w:r>
        <w:rPr>
          <w:spacing w:val="-6"/>
          <w:sz w:val="24"/>
        </w:rPr>
        <w:t> </w:t>
      </w:r>
      <w:r>
        <w:rPr>
          <w:sz w:val="24"/>
        </w:rPr>
        <w:t>taught across time in the blocks</w:t>
      </w:r>
    </w:p>
    <w:p>
      <w:pPr>
        <w:spacing w:after="0" w:line="259" w:lineRule="auto"/>
        <w:jc w:val="left"/>
        <w:rPr>
          <w:sz w:val="24"/>
        </w:rPr>
        <w:sectPr>
          <w:pgSz w:w="12240" w:h="15840"/>
          <w:pgMar w:header="0" w:footer="1012" w:top="1360" w:bottom="1200" w:left="1320" w:right="1340"/>
        </w:sectPr>
      </w:pPr>
    </w:p>
    <w:p>
      <w:pPr>
        <w:pStyle w:val="ListParagraph"/>
        <w:numPr>
          <w:ilvl w:val="3"/>
          <w:numId w:val="1"/>
        </w:numPr>
        <w:tabs>
          <w:tab w:pos="2640" w:val="left" w:leader="none"/>
        </w:tabs>
        <w:spacing w:line="256" w:lineRule="auto" w:before="74" w:after="0"/>
        <w:ind w:left="2640" w:right="526" w:hanging="360"/>
        <w:jc w:val="left"/>
        <w:rPr>
          <w:sz w:val="24"/>
        </w:rPr>
      </w:pPr>
      <w:r>
        <w:rPr>
          <w:sz w:val="24"/>
        </w:rPr>
        <w:t>teaching</w:t>
      </w:r>
      <w:r>
        <w:rPr>
          <w:spacing w:val="-4"/>
          <w:sz w:val="24"/>
        </w:rPr>
        <w:t> </w:t>
      </w:r>
      <w:r>
        <w:rPr>
          <w:sz w:val="24"/>
        </w:rPr>
        <w:t>candidates</w:t>
      </w:r>
      <w:r>
        <w:rPr>
          <w:spacing w:val="-6"/>
          <w:sz w:val="24"/>
        </w:rPr>
        <w:t> </w:t>
      </w:r>
      <w:r>
        <w:rPr>
          <w:sz w:val="24"/>
        </w:rPr>
        <w:t>to apply</w:t>
      </w:r>
      <w:r>
        <w:rPr>
          <w:spacing w:val="-13"/>
          <w:sz w:val="24"/>
        </w:rPr>
        <w:t> </w:t>
      </w:r>
      <w:r>
        <w:rPr>
          <w:sz w:val="24"/>
        </w:rPr>
        <w:t>and view</w:t>
      </w:r>
      <w:r>
        <w:rPr>
          <w:spacing w:val="-5"/>
          <w:sz w:val="24"/>
        </w:rPr>
        <w:t> </w:t>
      </w:r>
      <w:r>
        <w:rPr>
          <w:sz w:val="24"/>
        </w:rPr>
        <w:t>theories</w:t>
      </w:r>
      <w:r>
        <w:rPr>
          <w:spacing w:val="-6"/>
          <w:sz w:val="24"/>
        </w:rPr>
        <w:t> </w:t>
      </w:r>
      <w:r>
        <w:rPr>
          <w:sz w:val="24"/>
        </w:rPr>
        <w:t>and/or</w:t>
      </w:r>
      <w:r>
        <w:rPr>
          <w:spacing w:val="-7"/>
          <w:sz w:val="24"/>
        </w:rPr>
        <w:t> </w:t>
      </w:r>
      <w:r>
        <w:rPr>
          <w:sz w:val="24"/>
        </w:rPr>
        <w:t>instructional strategies through critical reflective and practical lenses</w:t>
      </w:r>
    </w:p>
    <w:p>
      <w:pPr>
        <w:pStyle w:val="ListParagraph"/>
        <w:numPr>
          <w:ilvl w:val="2"/>
          <w:numId w:val="1"/>
        </w:numPr>
        <w:tabs>
          <w:tab w:pos="1920" w:val="left" w:leader="none"/>
        </w:tabs>
        <w:spacing w:line="259" w:lineRule="auto" w:before="2" w:after="0"/>
        <w:ind w:left="1920" w:right="191" w:hanging="360"/>
        <w:jc w:val="left"/>
        <w:rPr>
          <w:sz w:val="24"/>
        </w:rPr>
      </w:pPr>
      <w:r>
        <w:rPr>
          <w:sz w:val="24"/>
        </w:rPr>
        <w:t>Applying principles of learning, such as scaffolding, equity/accessibility, relationships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learners,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7"/>
          <w:sz w:val="24"/>
        </w:rPr>
        <w:t> </w:t>
      </w:r>
      <w:r>
        <w:rPr>
          <w:sz w:val="24"/>
        </w:rPr>
        <w:t>context and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7"/>
          <w:sz w:val="24"/>
        </w:rPr>
        <w:t> </w:t>
      </w:r>
      <w:r>
        <w:rPr>
          <w:sz w:val="24"/>
        </w:rPr>
        <w:t>interactions, in</w:t>
      </w:r>
      <w:r>
        <w:rPr>
          <w:spacing w:val="-8"/>
          <w:sz w:val="24"/>
        </w:rPr>
        <w:t> </w:t>
      </w:r>
      <w:r>
        <w:rPr>
          <w:sz w:val="24"/>
        </w:rPr>
        <w:t>both</w:t>
      </w:r>
      <w:r>
        <w:rPr>
          <w:spacing w:val="-8"/>
          <w:sz w:val="24"/>
        </w:rPr>
        <w:t> </w:t>
      </w:r>
      <w:r>
        <w:rPr>
          <w:sz w:val="24"/>
        </w:rPr>
        <w:t>TEP classes and students’ work in the field</w:t>
      </w:r>
    </w:p>
    <w:p>
      <w:pPr>
        <w:pStyle w:val="ListParagraph"/>
        <w:numPr>
          <w:ilvl w:val="2"/>
          <w:numId w:val="1"/>
        </w:numPr>
        <w:tabs>
          <w:tab w:pos="1920" w:val="left" w:leader="none"/>
        </w:tabs>
        <w:spacing w:line="259" w:lineRule="auto" w:before="0" w:after="0"/>
        <w:ind w:left="1920" w:right="863" w:hanging="360"/>
        <w:jc w:val="left"/>
        <w:rPr>
          <w:sz w:val="24"/>
        </w:rPr>
      </w:pPr>
      <w:r>
        <w:rPr>
          <w:sz w:val="24"/>
        </w:rPr>
        <w:t>Assessment,</w:t>
      </w:r>
      <w:r>
        <w:rPr>
          <w:spacing w:val="-3"/>
          <w:sz w:val="24"/>
        </w:rPr>
        <w:t> </w:t>
      </w:r>
      <w:r>
        <w:rPr>
          <w:sz w:val="24"/>
        </w:rPr>
        <w:t>particularly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related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teaching</w:t>
      </w:r>
      <w:r>
        <w:rPr>
          <w:spacing w:val="-5"/>
          <w:sz w:val="24"/>
        </w:rPr>
        <w:t> </w:t>
      </w:r>
      <w:r>
        <w:rPr>
          <w:sz w:val="24"/>
        </w:rPr>
        <w:t>and learning,</w:t>
      </w:r>
      <w:r>
        <w:rPr>
          <w:spacing w:val="-3"/>
          <w:sz w:val="24"/>
        </w:rPr>
        <w:t> </w:t>
      </w:r>
      <w:r>
        <w:rPr>
          <w:sz w:val="24"/>
        </w:rPr>
        <w:t>but across domains and uses</w:t>
      </w:r>
    </w:p>
    <w:p>
      <w:pPr>
        <w:pStyle w:val="ListParagraph"/>
        <w:numPr>
          <w:ilvl w:val="2"/>
          <w:numId w:val="1"/>
        </w:numPr>
        <w:tabs>
          <w:tab w:pos="1920" w:val="left" w:leader="none"/>
        </w:tabs>
        <w:spacing w:line="259" w:lineRule="auto" w:before="0" w:after="0"/>
        <w:ind w:left="1920" w:right="147" w:hanging="360"/>
        <w:jc w:val="left"/>
        <w:rPr>
          <w:sz w:val="24"/>
        </w:rPr>
      </w:pPr>
      <w:r>
        <w:rPr>
          <w:sz w:val="24"/>
        </w:rPr>
        <w:t>Classroom</w:t>
      </w:r>
      <w:r>
        <w:rPr>
          <w:spacing w:val="-8"/>
          <w:sz w:val="24"/>
        </w:rPr>
        <w:t> </w:t>
      </w:r>
      <w:r>
        <w:rPr>
          <w:sz w:val="24"/>
        </w:rPr>
        <w:t>management and its</w:t>
      </w:r>
      <w:r>
        <w:rPr>
          <w:spacing w:val="-6"/>
          <w:sz w:val="24"/>
        </w:rPr>
        <w:t> </w:t>
      </w:r>
      <w:r>
        <w:rPr>
          <w:sz w:val="24"/>
        </w:rPr>
        <w:t>varied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wide</w:t>
      </w:r>
      <w:r>
        <w:rPr>
          <w:spacing w:val="-5"/>
          <w:sz w:val="24"/>
        </w:rPr>
        <w:t> </w:t>
      </w:r>
      <w:r>
        <w:rPr>
          <w:sz w:val="24"/>
        </w:rPr>
        <w:t>range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meaning;</w:t>
      </w:r>
      <w:r>
        <w:rPr>
          <w:spacing w:val="-8"/>
          <w:sz w:val="24"/>
        </w:rPr>
        <w:t> </w:t>
      </w:r>
      <w:r>
        <w:rPr>
          <w:sz w:val="24"/>
        </w:rPr>
        <w:t>connecting directly to teaching and learning; while distinguishing from behavior </w:t>
      </w:r>
      <w:r>
        <w:rPr>
          <w:spacing w:val="-2"/>
          <w:sz w:val="24"/>
        </w:rPr>
        <w:t>management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75" w:lineRule="exact" w:before="0" w:after="0"/>
        <w:ind w:left="1919" w:right="0" w:hanging="359"/>
        <w:jc w:val="left"/>
        <w:rPr>
          <w:sz w:val="24"/>
        </w:rPr>
      </w:pPr>
      <w:r>
        <w:rPr>
          <w:sz w:val="24"/>
        </w:rPr>
        <w:t>Field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experiences</w:t>
      </w:r>
    </w:p>
    <w:p>
      <w:pPr>
        <w:pStyle w:val="BodyText"/>
        <w:spacing w:line="259" w:lineRule="auto" w:before="178"/>
        <w:ind w:left="119" w:firstLine="0"/>
      </w:pPr>
      <w:r>
        <w:rPr/>
        <w:t>Evaluative</w:t>
      </w:r>
      <w:r>
        <w:rPr>
          <w:spacing w:val="-1"/>
        </w:rPr>
        <w:t> </w:t>
      </w:r>
      <w:r>
        <w:rPr/>
        <w:t>mechanisms</w:t>
      </w:r>
      <w:r>
        <w:rPr>
          <w:spacing w:val="-6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developed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these</w:t>
      </w:r>
      <w:r>
        <w:rPr>
          <w:spacing w:val="-5"/>
        </w:rPr>
        <w:t> </w:t>
      </w:r>
      <w:r>
        <w:rPr/>
        <w:t>objectives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incorporated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built upon in our professional education blocks</w:t>
      </w:r>
    </w:p>
    <w:p>
      <w:pPr>
        <w:pStyle w:val="BodyText"/>
        <w:ind w:firstLine="0"/>
      </w:pPr>
    </w:p>
    <w:p>
      <w:pPr>
        <w:pStyle w:val="BodyText"/>
        <w:spacing w:before="68"/>
        <w:ind w:firstLine="0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  <w:rPr>
          <w:i/>
          <w:sz w:val="24"/>
        </w:rPr>
      </w:pPr>
      <w:r>
        <w:rPr>
          <w:i/>
          <w:sz w:val="24"/>
        </w:rPr>
        <w:t>Early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Field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Experience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Coordinator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Meetings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9" w:lineRule="auto" w:before="21" w:after="0"/>
        <w:ind w:left="1200" w:right="588" w:hanging="360"/>
        <w:jc w:val="left"/>
        <w:rPr>
          <w:sz w:val="24"/>
        </w:rPr>
      </w:pPr>
      <w:r>
        <w:rPr>
          <w:sz w:val="24"/>
        </w:rPr>
        <w:t>CTE will</w:t>
      </w:r>
      <w:r>
        <w:rPr>
          <w:spacing w:val="-9"/>
          <w:sz w:val="24"/>
        </w:rPr>
        <w:t> </w:t>
      </w:r>
      <w:r>
        <w:rPr>
          <w:sz w:val="24"/>
        </w:rPr>
        <w:t>connect the</w:t>
      </w:r>
      <w:r>
        <w:rPr>
          <w:spacing w:val="-1"/>
          <w:sz w:val="24"/>
        </w:rPr>
        <w:t> </w:t>
      </w:r>
      <w:r>
        <w:rPr>
          <w:sz w:val="24"/>
        </w:rPr>
        <w:t>outcome from</w:t>
      </w:r>
      <w:r>
        <w:rPr>
          <w:spacing w:val="-9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work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i/>
          <w:sz w:val="24"/>
        </w:rPr>
        <w:t>Teacher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Education</w:t>
      </w:r>
      <w:r>
        <w:rPr>
          <w:i/>
          <w:sz w:val="24"/>
        </w:rPr>
        <w:t> Convenings, </w:t>
      </w:r>
      <w:r>
        <w:rPr>
          <w:sz w:val="24"/>
        </w:rPr>
        <w:t>including how to build bridges between courses, blocks, and field experiences with specific focus on these identified outcomes:</w:t>
      </w:r>
    </w:p>
    <w:p>
      <w:pPr>
        <w:pStyle w:val="ListParagraph"/>
        <w:numPr>
          <w:ilvl w:val="0"/>
          <w:numId w:val="2"/>
        </w:numPr>
        <w:tabs>
          <w:tab w:pos="2639" w:val="left" w:leader="none"/>
        </w:tabs>
        <w:spacing w:line="240" w:lineRule="auto" w:before="14" w:after="0"/>
        <w:ind w:left="2639" w:right="0" w:hanging="359"/>
        <w:jc w:val="left"/>
        <w:rPr>
          <w:sz w:val="24"/>
        </w:rPr>
      </w:pPr>
      <w:r>
        <w:rPr>
          <w:sz w:val="24"/>
        </w:rPr>
        <w:t>Communication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skills</w:t>
      </w:r>
    </w:p>
    <w:p>
      <w:pPr>
        <w:pStyle w:val="ListParagraph"/>
        <w:numPr>
          <w:ilvl w:val="0"/>
          <w:numId w:val="2"/>
        </w:numPr>
        <w:tabs>
          <w:tab w:pos="2639" w:val="left" w:leader="none"/>
        </w:tabs>
        <w:spacing w:line="240" w:lineRule="auto" w:before="22" w:after="0"/>
        <w:ind w:left="2639" w:right="0" w:hanging="359"/>
        <w:jc w:val="left"/>
        <w:rPr>
          <w:sz w:val="24"/>
        </w:rPr>
      </w:pPr>
      <w:r>
        <w:rPr>
          <w:sz w:val="24"/>
        </w:rPr>
        <w:t>Learning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theories</w:t>
      </w:r>
    </w:p>
    <w:p>
      <w:pPr>
        <w:pStyle w:val="ListParagraph"/>
        <w:numPr>
          <w:ilvl w:val="0"/>
          <w:numId w:val="2"/>
        </w:numPr>
        <w:tabs>
          <w:tab w:pos="2639" w:val="left" w:leader="none"/>
        </w:tabs>
        <w:spacing w:line="240" w:lineRule="auto" w:before="18" w:after="0"/>
        <w:ind w:left="2639" w:right="0" w:hanging="359"/>
        <w:jc w:val="left"/>
        <w:rPr>
          <w:sz w:val="24"/>
        </w:rPr>
      </w:pPr>
      <w:r>
        <w:rPr>
          <w:sz w:val="24"/>
        </w:rPr>
        <w:t>Student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motivation</w:t>
      </w:r>
    </w:p>
    <w:p>
      <w:pPr>
        <w:pStyle w:val="ListParagraph"/>
        <w:numPr>
          <w:ilvl w:val="0"/>
          <w:numId w:val="2"/>
        </w:numPr>
        <w:tabs>
          <w:tab w:pos="2640" w:val="left" w:leader="none"/>
        </w:tabs>
        <w:spacing w:line="256" w:lineRule="auto" w:before="23" w:after="0"/>
        <w:ind w:left="2640" w:right="223" w:hanging="360"/>
        <w:jc w:val="left"/>
        <w:rPr>
          <w:sz w:val="24"/>
        </w:rPr>
      </w:pPr>
      <w:r>
        <w:rPr>
          <w:sz w:val="24"/>
        </w:rPr>
        <w:t>Cultural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social</w:t>
      </w:r>
      <w:r>
        <w:rPr>
          <w:spacing w:val="-7"/>
          <w:sz w:val="24"/>
        </w:rPr>
        <w:t> </w:t>
      </w:r>
      <w:r>
        <w:rPr>
          <w:sz w:val="24"/>
        </w:rPr>
        <w:t>identities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learners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candidates,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equitable responses of candidates</w:t>
      </w:r>
    </w:p>
    <w:p>
      <w:pPr>
        <w:pStyle w:val="ListParagraph"/>
        <w:numPr>
          <w:ilvl w:val="0"/>
          <w:numId w:val="2"/>
        </w:numPr>
        <w:tabs>
          <w:tab w:pos="2639" w:val="left" w:leader="none"/>
        </w:tabs>
        <w:spacing w:line="240" w:lineRule="auto" w:before="5" w:after="0"/>
        <w:ind w:left="2639" w:right="0" w:hanging="360"/>
        <w:jc w:val="left"/>
        <w:rPr>
          <w:sz w:val="24"/>
        </w:rPr>
      </w:pPr>
      <w:r>
        <w:rPr>
          <w:sz w:val="24"/>
        </w:rPr>
        <w:t>Features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supportive</w:t>
      </w:r>
      <w:r>
        <w:rPr>
          <w:spacing w:val="2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communities</w:t>
      </w:r>
    </w:p>
    <w:p>
      <w:pPr>
        <w:pStyle w:val="ListParagraph"/>
        <w:numPr>
          <w:ilvl w:val="0"/>
          <w:numId w:val="2"/>
        </w:numPr>
        <w:tabs>
          <w:tab w:pos="2639" w:val="left" w:leader="none"/>
        </w:tabs>
        <w:spacing w:line="240" w:lineRule="auto" w:before="18" w:after="0"/>
        <w:ind w:left="2639" w:right="0" w:hanging="360"/>
        <w:jc w:val="left"/>
        <w:rPr>
          <w:sz w:val="24"/>
        </w:rPr>
      </w:pPr>
      <w:r>
        <w:rPr>
          <w:sz w:val="24"/>
        </w:rPr>
        <w:t>Learning</w:t>
      </w:r>
      <w:r>
        <w:rPr>
          <w:spacing w:val="-4"/>
          <w:sz w:val="24"/>
        </w:rPr>
        <w:t> </w:t>
      </w:r>
      <w:r>
        <w:rPr>
          <w:sz w:val="24"/>
        </w:rPr>
        <w:t>differences</w:t>
      </w:r>
      <w:r>
        <w:rPr>
          <w:spacing w:val="-5"/>
          <w:sz w:val="24"/>
        </w:rPr>
        <w:t> </w:t>
      </w:r>
      <w:r>
        <w:rPr>
          <w:sz w:val="24"/>
        </w:rPr>
        <w:t>among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learners</w:t>
      </w:r>
    </w:p>
    <w:p>
      <w:pPr>
        <w:pStyle w:val="BodyText"/>
        <w:ind w:firstLine="0"/>
      </w:pPr>
    </w:p>
    <w:p>
      <w:pPr>
        <w:pStyle w:val="BodyText"/>
        <w:spacing w:before="65"/>
        <w:ind w:firstLine="0"/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" w:after="0"/>
        <w:ind w:left="479" w:right="0" w:hanging="360"/>
        <w:jc w:val="left"/>
        <w:rPr>
          <w:i/>
          <w:sz w:val="24"/>
        </w:rPr>
      </w:pPr>
      <w:r>
        <w:rPr>
          <w:i/>
          <w:sz w:val="24"/>
        </w:rPr>
        <w:t>Finish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Professional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Dispositions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Measures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incorporate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pacing w:val="-5"/>
          <w:sz w:val="24"/>
        </w:rPr>
        <w:t>TEP</w:t>
      </w:r>
    </w:p>
    <w:sectPr>
      <w:pgSz w:w="12240" w:h="15840"/>
      <w:pgMar w:header="0" w:footer="1012" w:top="1360" w:bottom="120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3811523</wp:posOffset>
              </wp:positionH>
              <wp:positionV relativeFrom="page">
                <wp:posOffset>9276080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119995pt;margin-top:730.400024pt;width:12.6pt;height:13.05pt;mso-position-horizontal-relative:page;mso-position-vertical-relative:page;z-index:-1579571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26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2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9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"/>
      <w:lvlJc w:val="left"/>
      <w:pPr>
        <w:ind w:left="26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932" w:right="2328" w:hanging="154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:description/>
  <dcterms:created xsi:type="dcterms:W3CDTF">2024-05-23T17:18:24Z</dcterms:created>
  <dcterms:modified xsi:type="dcterms:W3CDTF">2024-05-23T17:18:24Z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D:20200422175403</vt:lpwstr>
  </property>
</Properties>
</file>