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0"/>
        <w:gridCol w:w="2700"/>
        <w:gridCol w:w="1406"/>
        <w:gridCol w:w="1413"/>
        <w:gridCol w:w="1295"/>
        <w:gridCol w:w="4943"/>
      </w:tblGrid>
      <w:tr>
        <w:trPr>
          <w:trHeight w:val="719" w:hRule="atLeast"/>
        </w:trPr>
        <w:tc>
          <w:tcPr>
            <w:tcW w:w="1190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pacing w:val="-2"/>
                <w:sz w:val="20"/>
              </w:rPr>
              <w:t>Committee</w:t>
            </w:r>
          </w:p>
        </w:tc>
        <w:tc>
          <w:tcPr>
            <w:tcW w:w="2700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Charges</w:t>
            </w:r>
          </w:p>
        </w:tc>
        <w:tc>
          <w:tcPr>
            <w:tcW w:w="1406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355"/>
              <w:rPr>
                <w:sz w:val="20"/>
              </w:rPr>
            </w:pPr>
            <w:r>
              <w:rPr>
                <w:spacing w:val="-2"/>
                <w:sz w:val="20"/>
              </w:rPr>
              <w:t>Progress</w:t>
            </w:r>
          </w:p>
        </w:tc>
        <w:tc>
          <w:tcPr>
            <w:tcW w:w="1413" w:type="dxa"/>
          </w:tcPr>
          <w:p>
            <w:pPr>
              <w:pStyle w:val="TableParagraph"/>
              <w:spacing w:before="130"/>
              <w:ind w:left="564" w:right="261" w:hanging="291"/>
              <w:rPr>
                <w:sz w:val="20"/>
              </w:rPr>
            </w:pPr>
            <w:r>
              <w:rPr>
                <w:sz w:val="20"/>
              </w:rPr>
              <w:t>Barriers,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if </w:t>
            </w:r>
            <w:r>
              <w:rPr>
                <w:spacing w:val="-4"/>
                <w:sz w:val="20"/>
              </w:rPr>
              <w:t>any</w:t>
            </w:r>
          </w:p>
        </w:tc>
        <w:tc>
          <w:tcPr>
            <w:tcW w:w="1295" w:type="dxa"/>
          </w:tcPr>
          <w:p>
            <w:pPr>
              <w:pStyle w:val="TableParagraph"/>
              <w:spacing w:line="230" w:lineRule="atLeast" w:before="9"/>
              <w:ind w:left="173" w:right="163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Estimated Completion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4943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Notes</w:t>
            </w:r>
          </w:p>
        </w:tc>
      </w:tr>
      <w:tr>
        <w:trPr>
          <w:trHeight w:val="255" w:hRule="atLeast"/>
        </w:trPr>
        <w:tc>
          <w:tcPr>
            <w:tcW w:w="1190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00" w:type="dxa"/>
            <w:tcBorders>
              <w:bottom w:val="nil"/>
            </w:tcBorders>
          </w:tcPr>
          <w:p>
            <w:pPr>
              <w:pStyle w:val="TableParagraph"/>
              <w:spacing w:line="218" w:lineRule="exact" w:before="17"/>
              <w:ind w:left="108"/>
              <w:rPr>
                <w:sz w:val="20"/>
              </w:rPr>
            </w:pPr>
            <w:r>
              <w:rPr>
                <w:sz w:val="20"/>
              </w:rPr>
              <w:t>Charge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Review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Sabbatical</w:t>
            </w:r>
          </w:p>
        </w:tc>
        <w:tc>
          <w:tcPr>
            <w:tcW w:w="1406" w:type="dxa"/>
            <w:tcBorders>
              <w:bottom w:val="nil"/>
            </w:tcBorders>
          </w:tcPr>
          <w:p>
            <w:pPr>
              <w:pStyle w:val="TableParagraph"/>
              <w:spacing w:line="218" w:lineRule="exact" w:before="17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Done</w:t>
            </w:r>
          </w:p>
        </w:tc>
        <w:tc>
          <w:tcPr>
            <w:tcW w:w="141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tcBorders>
              <w:bottom w:val="nil"/>
            </w:tcBorders>
          </w:tcPr>
          <w:p>
            <w:pPr>
              <w:pStyle w:val="TableParagraph"/>
              <w:spacing w:line="218" w:lineRule="exact" w:before="17"/>
              <w:ind w:left="109"/>
              <w:rPr>
                <w:sz w:val="20"/>
              </w:rPr>
            </w:pPr>
            <w:r>
              <w:rPr>
                <w:sz w:val="20"/>
              </w:rPr>
              <w:t>Assigned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on</w:t>
            </w:r>
          </w:p>
        </w:tc>
        <w:tc>
          <w:tcPr>
            <w:tcW w:w="4943" w:type="dxa"/>
            <w:tcBorders>
              <w:bottom w:val="nil"/>
            </w:tcBorders>
          </w:tcPr>
          <w:p>
            <w:pPr>
              <w:pStyle w:val="TableParagraph"/>
              <w:spacing w:line="218" w:lineRule="exact" w:before="17"/>
              <w:ind w:left="107"/>
              <w:rPr>
                <w:sz w:val="20"/>
              </w:rPr>
            </w:pPr>
            <w:r>
              <w:rPr>
                <w:sz w:val="20"/>
              </w:rPr>
              <w:t>Prioritize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deadlines;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Word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template</w:t>
            </w:r>
          </w:p>
        </w:tc>
      </w:tr>
      <w:tr>
        <w:trPr>
          <w:trHeight w:val="237" w:hRule="atLeast"/>
        </w:trPr>
        <w:tc>
          <w:tcPr>
            <w:tcW w:w="11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Applications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10/17,</w:t>
            </w:r>
          </w:p>
        </w:tc>
        <w:tc>
          <w:tcPr>
            <w:tcW w:w="49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entering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reviews.</w:t>
            </w:r>
          </w:p>
        </w:tc>
      </w:tr>
      <w:tr>
        <w:trPr>
          <w:trHeight w:val="238" w:hRule="atLeast"/>
        </w:trPr>
        <w:tc>
          <w:tcPr>
            <w:tcW w:w="11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completed</w:t>
            </w:r>
          </w:p>
        </w:tc>
        <w:tc>
          <w:tcPr>
            <w:tcW w:w="4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11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by </w:t>
            </w:r>
            <w:r>
              <w:rPr>
                <w:spacing w:val="-2"/>
                <w:sz w:val="20"/>
              </w:rPr>
              <w:t>10/24</w:t>
            </w:r>
          </w:p>
        </w:tc>
        <w:tc>
          <w:tcPr>
            <w:tcW w:w="494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5" w:hRule="atLeast"/>
        </w:trPr>
        <w:tc>
          <w:tcPr>
            <w:tcW w:w="11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00" w:type="dxa"/>
            <w:tcBorders>
              <w:bottom w:val="nil"/>
            </w:tcBorders>
          </w:tcPr>
          <w:p>
            <w:pPr>
              <w:pStyle w:val="TableParagraph"/>
              <w:spacing w:line="218" w:lineRule="exact" w:before="17"/>
              <w:ind w:left="108"/>
              <w:rPr>
                <w:sz w:val="20"/>
              </w:rPr>
            </w:pPr>
            <w:r>
              <w:rPr>
                <w:sz w:val="20"/>
              </w:rPr>
              <w:t>Charge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Develop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for</w:t>
            </w:r>
          </w:p>
        </w:tc>
        <w:tc>
          <w:tcPr>
            <w:tcW w:w="1406" w:type="dxa"/>
            <w:tcBorders>
              <w:bottom w:val="nil"/>
            </w:tcBorders>
          </w:tcPr>
          <w:p>
            <w:pPr>
              <w:pStyle w:val="TableParagraph"/>
              <w:spacing w:line="218" w:lineRule="exact" w:before="17"/>
              <w:ind w:left="105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progress</w:t>
            </w:r>
          </w:p>
        </w:tc>
        <w:tc>
          <w:tcPr>
            <w:tcW w:w="141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tcBorders>
              <w:bottom w:val="nil"/>
            </w:tcBorders>
          </w:tcPr>
          <w:p>
            <w:pPr>
              <w:pStyle w:val="TableParagraph"/>
              <w:spacing w:line="218" w:lineRule="exact" w:before="17"/>
              <w:ind w:left="109"/>
              <w:rPr>
                <w:sz w:val="20"/>
              </w:rPr>
            </w:pPr>
            <w:r>
              <w:rPr>
                <w:sz w:val="20"/>
              </w:rPr>
              <w:t>Fall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4943" w:type="dxa"/>
            <w:tcBorders>
              <w:bottom w:val="nil"/>
            </w:tcBorders>
          </w:tcPr>
          <w:p>
            <w:pPr>
              <w:pStyle w:val="TableParagraph"/>
              <w:spacing w:line="218" w:lineRule="exact" w:before="17"/>
              <w:ind w:left="107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draft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edits,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still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needs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FABA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feedback/edits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on</w:t>
            </w:r>
          </w:p>
        </w:tc>
      </w:tr>
      <w:tr>
        <w:trPr>
          <w:trHeight w:val="237" w:hRule="atLeast"/>
        </w:trPr>
        <w:tc>
          <w:tcPr>
            <w:tcW w:w="11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Promotion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Pedagogical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Leadership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examples</w:t>
            </w:r>
          </w:p>
        </w:tc>
      </w:tr>
      <w:tr>
        <w:trPr>
          <w:trHeight w:val="238" w:hRule="atLeast"/>
        </w:trPr>
        <w:tc>
          <w:tcPr>
            <w:tcW w:w="11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Lecturer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Teaching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11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Professor</w:t>
            </w:r>
          </w:p>
        </w:tc>
        <w:tc>
          <w:tcPr>
            <w:tcW w:w="14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4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5" w:hRule="atLeast"/>
        </w:trPr>
        <w:tc>
          <w:tcPr>
            <w:tcW w:w="11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00" w:type="dxa"/>
            <w:tcBorders>
              <w:bottom w:val="nil"/>
            </w:tcBorders>
          </w:tcPr>
          <w:p>
            <w:pPr>
              <w:pStyle w:val="TableParagraph"/>
              <w:spacing w:line="218" w:lineRule="exact" w:before="17"/>
              <w:ind w:left="108"/>
              <w:rPr>
                <w:sz w:val="20"/>
              </w:rPr>
            </w:pPr>
            <w:r>
              <w:rPr>
                <w:sz w:val="20"/>
              </w:rPr>
              <w:t>Charge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Develop</w:t>
            </w:r>
            <w:r>
              <w:rPr>
                <w:spacing w:val="-5"/>
                <w:sz w:val="20"/>
              </w:rPr>
              <w:t> an</w:t>
            </w:r>
          </w:p>
        </w:tc>
        <w:tc>
          <w:tcPr>
            <w:tcW w:w="1406" w:type="dxa"/>
            <w:tcBorders>
              <w:bottom w:val="nil"/>
            </w:tcBorders>
          </w:tcPr>
          <w:p>
            <w:pPr>
              <w:pStyle w:val="TableParagraph"/>
              <w:spacing w:line="218" w:lineRule="exact" w:before="17"/>
              <w:ind w:left="105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progress</w:t>
            </w:r>
          </w:p>
        </w:tc>
        <w:tc>
          <w:tcPr>
            <w:tcW w:w="141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tcBorders>
              <w:bottom w:val="nil"/>
            </w:tcBorders>
          </w:tcPr>
          <w:p>
            <w:pPr>
              <w:pStyle w:val="TableParagraph"/>
              <w:spacing w:line="218" w:lineRule="exact" w:before="17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Apr-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943" w:type="dxa"/>
            <w:tcBorders>
              <w:bottom w:val="nil"/>
            </w:tcBorders>
          </w:tcPr>
          <w:p>
            <w:pPr>
              <w:pStyle w:val="TableParagraph"/>
              <w:spacing w:line="218" w:lineRule="exact" w:before="17"/>
              <w:ind w:left="107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reviewed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approved?)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Policy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Council</w:t>
            </w:r>
          </w:p>
        </w:tc>
      </w:tr>
      <w:tr>
        <w:trPr>
          <w:trHeight w:val="237" w:hRule="atLeast"/>
        </w:trPr>
        <w:tc>
          <w:tcPr>
            <w:tcW w:w="11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integrated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policy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that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meeting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4/26/23</w:t>
            </w:r>
          </w:p>
        </w:tc>
      </w:tr>
      <w:tr>
        <w:trPr>
          <w:trHeight w:val="238" w:hRule="atLeast"/>
        </w:trPr>
        <w:tc>
          <w:tcPr>
            <w:tcW w:w="11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encompasses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search,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1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appointment,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review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21" w:hRule="atLeast"/>
        </w:trPr>
        <w:tc>
          <w:tcPr>
            <w:tcW w:w="1190" w:type="dxa"/>
            <w:tcBorders>
              <w:top w:val="nil"/>
              <w:bottom w:val="nil"/>
            </w:tcBorders>
          </w:tcPr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Faculty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 </w:t>
            </w:r>
            <w:r>
              <w:rPr>
                <w:spacing w:val="-2"/>
                <w:sz w:val="20"/>
              </w:rPr>
              <w:t>Budgetary Affairs</w:t>
            </w:r>
          </w:p>
          <w:p>
            <w:pPr>
              <w:pStyle w:val="TableParagraph"/>
              <w:spacing w:line="216" w:lineRule="exact"/>
              <w:ind w:left="12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(FABA)</w:t>
            </w:r>
          </w:p>
        </w:tc>
        <w:tc>
          <w:tcPr>
            <w:tcW w:w="2700" w:type="dxa"/>
            <w:tcBorders>
              <w:top w:val="nil"/>
            </w:tcBorders>
          </w:tcPr>
          <w:p>
            <w:pPr>
              <w:pStyle w:val="TableParagraph"/>
              <w:spacing w:line="259" w:lineRule="auto" w:before="2"/>
              <w:ind w:left="108" w:right="163"/>
              <w:rPr>
                <w:sz w:val="20"/>
              </w:rPr>
            </w:pPr>
            <w:r>
              <w:rPr>
                <w:sz w:val="20"/>
              </w:rPr>
              <w:t>removal of Department Chairs,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Associate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Deans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 Center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Directors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SOE.</w:t>
            </w:r>
          </w:p>
        </w:tc>
        <w:tc>
          <w:tcPr>
            <w:tcW w:w="14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4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5" w:hRule="atLeast"/>
        </w:trPr>
        <w:tc>
          <w:tcPr>
            <w:tcW w:w="11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00" w:type="dxa"/>
            <w:tcBorders>
              <w:bottom w:val="nil"/>
            </w:tcBorders>
          </w:tcPr>
          <w:p>
            <w:pPr>
              <w:pStyle w:val="TableParagraph"/>
              <w:spacing w:line="218" w:lineRule="exact" w:before="17"/>
              <w:ind w:left="108"/>
              <w:rPr>
                <w:sz w:val="20"/>
              </w:rPr>
            </w:pPr>
            <w:r>
              <w:rPr>
                <w:sz w:val="20"/>
              </w:rPr>
              <w:t>Charge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4: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Discuss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process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for</w:t>
            </w:r>
          </w:p>
        </w:tc>
        <w:tc>
          <w:tcPr>
            <w:tcW w:w="1406" w:type="dxa"/>
            <w:tcBorders>
              <w:bottom w:val="nil"/>
            </w:tcBorders>
          </w:tcPr>
          <w:p>
            <w:pPr>
              <w:pStyle w:val="TableParagraph"/>
              <w:spacing w:line="218" w:lineRule="exact" w:before="17"/>
              <w:ind w:left="105"/>
              <w:rPr>
                <w:sz w:val="20"/>
              </w:rPr>
            </w:pPr>
            <w:r>
              <w:rPr>
                <w:sz w:val="20"/>
              </w:rPr>
              <w:t>Push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23-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43" w:type="dxa"/>
            <w:tcBorders>
              <w:bottom w:val="nil"/>
            </w:tcBorders>
          </w:tcPr>
          <w:p>
            <w:pPr>
              <w:pStyle w:val="TableParagraph"/>
              <w:spacing w:line="218" w:lineRule="exact" w:before="17"/>
              <w:ind w:left="107"/>
              <w:rPr>
                <w:sz w:val="20"/>
              </w:rPr>
            </w:pPr>
            <w:hyperlink r:id="rId6">
              <w:r>
                <w:rPr>
                  <w:color w:val="0562C1"/>
                  <w:sz w:val="20"/>
                  <w:u w:val="single" w:color="0562C1"/>
                </w:rPr>
                <w:t>Make</w:t>
              </w:r>
              <w:r>
                <w:rPr>
                  <w:color w:val="0562C1"/>
                  <w:spacing w:val="-7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timeline</w:t>
              </w:r>
              <w:r>
                <w:rPr>
                  <w:color w:val="0562C1"/>
                  <w:spacing w:val="-6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for</w:t>
              </w:r>
              <w:r>
                <w:rPr>
                  <w:color w:val="0562C1"/>
                  <w:spacing w:val="-5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systematic</w:t>
              </w:r>
              <w:r>
                <w:rPr>
                  <w:color w:val="0562C1"/>
                  <w:spacing w:val="-6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reviewing</w:t>
              </w:r>
              <w:r>
                <w:rPr>
                  <w:color w:val="0562C1"/>
                  <w:spacing w:val="-6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of</w:t>
              </w:r>
              <w:r>
                <w:rPr>
                  <w:color w:val="0562C1"/>
                  <w:spacing w:val="-8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documents</w:t>
              </w:r>
              <w:r>
                <w:rPr>
                  <w:color w:val="0562C1"/>
                  <w:spacing w:val="-7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pacing w:val="-10"/>
                  <w:sz w:val="20"/>
                  <w:u w:val="single" w:color="0562C1"/>
                </w:rPr>
                <w:t>-</w:t>
              </w:r>
            </w:hyperlink>
          </w:p>
        </w:tc>
      </w:tr>
      <w:tr>
        <w:trPr>
          <w:trHeight w:val="238" w:hRule="atLeast"/>
        </w:trPr>
        <w:tc>
          <w:tcPr>
            <w:tcW w:w="11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draft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reviews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been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AY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hyperlink r:id="rId6">
              <w:r>
                <w:rPr>
                  <w:color w:val="0562C1"/>
                  <w:sz w:val="20"/>
                  <w:u w:val="single" w:color="0562C1"/>
                </w:rPr>
                <w:t>process</w:t>
              </w:r>
              <w:r>
                <w:rPr>
                  <w:color w:val="0562C1"/>
                  <w:spacing w:val="-6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that</w:t>
              </w:r>
              <w:r>
                <w:rPr>
                  <w:color w:val="0562C1"/>
                  <w:spacing w:val="-6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will</w:t>
              </w:r>
              <w:r>
                <w:rPr>
                  <w:color w:val="0562C1"/>
                  <w:spacing w:val="-5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be</w:t>
              </w:r>
              <w:r>
                <w:rPr>
                  <w:color w:val="0562C1"/>
                  <w:spacing w:val="-5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used</w:t>
              </w:r>
              <w:r>
                <w:rPr>
                  <w:color w:val="0562C1"/>
                  <w:spacing w:val="-4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to</w:t>
              </w:r>
              <w:r>
                <w:rPr>
                  <w:color w:val="0562C1"/>
                  <w:spacing w:val="-4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“continuously”</w:t>
              </w:r>
              <w:r>
                <w:rPr>
                  <w:color w:val="0562C1"/>
                  <w:spacing w:val="-5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review</w:t>
              </w:r>
              <w:r>
                <w:rPr>
                  <w:color w:val="0562C1"/>
                  <w:spacing w:val="-5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pacing w:val="-2"/>
                  <w:sz w:val="20"/>
                  <w:u w:val="single" w:color="0562C1"/>
                </w:rPr>
                <w:t>policies</w:t>
              </w:r>
            </w:hyperlink>
          </w:p>
        </w:tc>
      </w:tr>
      <w:tr>
        <w:trPr>
          <w:trHeight w:val="238" w:hRule="atLeast"/>
        </w:trPr>
        <w:tc>
          <w:tcPr>
            <w:tcW w:w="11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conducted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develop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plan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hyperlink r:id="rId6">
              <w:r>
                <w:rPr>
                  <w:color w:val="0562C1"/>
                  <w:sz w:val="20"/>
                  <w:u w:val="single" w:color="0562C1"/>
                </w:rPr>
                <w:t>so</w:t>
              </w:r>
              <w:r>
                <w:rPr>
                  <w:color w:val="0562C1"/>
                  <w:spacing w:val="-6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we</w:t>
              </w:r>
              <w:r>
                <w:rPr>
                  <w:color w:val="0562C1"/>
                  <w:spacing w:val="-6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don’t</w:t>
              </w:r>
              <w:r>
                <w:rPr>
                  <w:color w:val="0562C1"/>
                  <w:spacing w:val="-6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find</w:t>
              </w:r>
              <w:r>
                <w:rPr>
                  <w:color w:val="0562C1"/>
                  <w:spacing w:val="-5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ourselves</w:t>
              </w:r>
              <w:r>
                <w:rPr>
                  <w:color w:val="0562C1"/>
                  <w:spacing w:val="-7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having</w:t>
              </w:r>
              <w:r>
                <w:rPr>
                  <w:color w:val="0562C1"/>
                  <w:spacing w:val="-6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outdated</w:t>
              </w:r>
              <w:r>
                <w:rPr>
                  <w:color w:val="0562C1"/>
                  <w:spacing w:val="-5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stuff.</w:t>
              </w:r>
              <w:r>
                <w:rPr>
                  <w:color w:val="0562C1"/>
                  <w:spacing w:val="-5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pacing w:val="-4"/>
                  <w:sz w:val="20"/>
                  <w:u w:val="single" w:color="0562C1"/>
                </w:rPr>
                <w:t>Just</w:t>
              </w:r>
            </w:hyperlink>
          </w:p>
        </w:tc>
      </w:tr>
      <w:tr>
        <w:trPr>
          <w:trHeight w:val="237" w:hRule="atLeast"/>
        </w:trPr>
        <w:tc>
          <w:tcPr>
            <w:tcW w:w="11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regular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policies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reviews.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hyperlink r:id="rId6">
              <w:r>
                <w:rPr>
                  <w:color w:val="0562C1"/>
                  <w:sz w:val="20"/>
                  <w:u w:val="single" w:color="0562C1"/>
                </w:rPr>
                <w:t>FABA-relevant</w:t>
              </w:r>
              <w:r>
                <w:rPr>
                  <w:color w:val="0562C1"/>
                  <w:spacing w:val="-6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(Maria</w:t>
              </w:r>
              <w:r>
                <w:rPr>
                  <w:color w:val="0562C1"/>
                  <w:spacing w:val="-6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has</w:t>
              </w:r>
              <w:r>
                <w:rPr>
                  <w:color w:val="0562C1"/>
                  <w:spacing w:val="-7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a</w:t>
              </w:r>
              <w:r>
                <w:rPr>
                  <w:color w:val="0562C1"/>
                  <w:spacing w:val="-5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list?</w:t>
              </w:r>
              <w:r>
                <w:rPr>
                  <w:color w:val="0562C1"/>
                  <w:spacing w:val="-6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Is</w:t>
              </w:r>
              <w:r>
                <w:rPr>
                  <w:color w:val="0562C1"/>
                  <w:spacing w:val="-7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it</w:t>
              </w:r>
              <w:r>
                <w:rPr>
                  <w:color w:val="0562C1"/>
                  <w:spacing w:val="-6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the</w:t>
              </w:r>
              <w:r>
                <w:rPr>
                  <w:color w:val="0562C1"/>
                  <w:spacing w:val="-5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ones</w:t>
              </w:r>
              <w:r>
                <w:rPr>
                  <w:color w:val="0562C1"/>
                  <w:spacing w:val="-7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pacing w:val="-2"/>
                  <w:sz w:val="20"/>
                  <w:u w:val="single" w:color="0562C1"/>
                </w:rPr>
                <w:t>under</w:t>
              </w:r>
            </w:hyperlink>
          </w:p>
        </w:tc>
      </w:tr>
      <w:tr>
        <w:trPr>
          <w:trHeight w:val="238" w:hRule="atLeast"/>
        </w:trPr>
        <w:tc>
          <w:tcPr>
            <w:tcW w:w="11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hyperlink r:id="rId6">
              <w:r>
                <w:rPr>
                  <w:color w:val="0562C1"/>
                  <w:sz w:val="20"/>
                  <w:u w:val="single" w:color="0562C1"/>
                </w:rPr>
                <w:t>Faculty</w:t>
              </w:r>
              <w:r>
                <w:rPr>
                  <w:color w:val="0562C1"/>
                  <w:spacing w:val="-13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Affairs</w:t>
              </w:r>
              <w:r>
                <w:rPr>
                  <w:color w:val="0562C1"/>
                  <w:spacing w:val="-11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on</w:t>
              </w:r>
              <w:r>
                <w:rPr>
                  <w:color w:val="0562C1"/>
                  <w:spacing w:val="-5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this</w:t>
              </w:r>
              <w:r>
                <w:rPr>
                  <w:color w:val="0562C1"/>
                  <w:spacing w:val="-7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pacing w:val="-4"/>
                  <w:sz w:val="20"/>
                  <w:u w:val="single" w:color="0562C1"/>
                </w:rPr>
                <w:t>page:</w:t>
              </w:r>
            </w:hyperlink>
          </w:p>
        </w:tc>
      </w:tr>
      <w:tr>
        <w:trPr>
          <w:trHeight w:val="238" w:hRule="atLeast"/>
        </w:trPr>
        <w:tc>
          <w:tcPr>
            <w:tcW w:w="11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hyperlink r:id="rId6">
              <w:r>
                <w:rPr>
                  <w:color w:val="0562C1"/>
                  <w:spacing w:val="-2"/>
                  <w:sz w:val="20"/>
                  <w:u w:val="single" w:color="0562C1"/>
                </w:rPr>
                <w:t>https://education.indiana.edu/faculty/governance/policy-</w:t>
              </w:r>
            </w:hyperlink>
          </w:p>
        </w:tc>
      </w:tr>
      <w:tr>
        <w:trPr>
          <w:trHeight w:val="423" w:hRule="atLeast"/>
        </w:trPr>
        <w:tc>
          <w:tcPr>
            <w:tcW w:w="11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3" w:type="dxa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hyperlink r:id="rId6">
              <w:r>
                <w:rPr>
                  <w:color w:val="0562C1"/>
                  <w:spacing w:val="-2"/>
                  <w:sz w:val="20"/>
                  <w:u w:val="single" w:color="0562C1"/>
                </w:rPr>
                <w:t>council/policies.html</w:t>
              </w:r>
              <w:r>
                <w:rPr>
                  <w:color w:val="0562C1"/>
                  <w:spacing w:val="24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pacing w:val="-5"/>
                  <w:sz w:val="20"/>
                  <w:u w:val="single" w:color="0562C1"/>
                </w:rPr>
                <w:t>?)</w:t>
              </w:r>
            </w:hyperlink>
          </w:p>
        </w:tc>
      </w:tr>
      <w:tr>
        <w:trPr>
          <w:trHeight w:val="252" w:hRule="atLeast"/>
        </w:trPr>
        <w:tc>
          <w:tcPr>
            <w:tcW w:w="11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00" w:type="dxa"/>
            <w:tcBorders>
              <w:bottom w:val="nil"/>
            </w:tcBorders>
          </w:tcPr>
          <w:p>
            <w:pPr>
              <w:pStyle w:val="TableParagraph"/>
              <w:spacing w:line="218" w:lineRule="exact" w:before="14"/>
              <w:ind w:left="108"/>
              <w:rPr>
                <w:sz w:val="20"/>
              </w:rPr>
            </w:pPr>
            <w:r>
              <w:rPr>
                <w:sz w:val="20"/>
              </w:rPr>
              <w:t>Charge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Discuss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do</w:t>
            </w:r>
          </w:p>
        </w:tc>
        <w:tc>
          <w:tcPr>
            <w:tcW w:w="1406" w:type="dxa"/>
            <w:tcBorders>
              <w:bottom w:val="nil"/>
            </w:tcBorders>
          </w:tcPr>
          <w:p>
            <w:pPr>
              <w:pStyle w:val="TableParagraph"/>
              <w:spacing w:line="218" w:lineRule="exact" w:before="14"/>
              <w:ind w:left="105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progress</w:t>
            </w:r>
          </w:p>
        </w:tc>
        <w:tc>
          <w:tcPr>
            <w:tcW w:w="141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  <w:tcBorders>
              <w:bottom w:val="nil"/>
            </w:tcBorders>
          </w:tcPr>
          <w:p>
            <w:pPr>
              <w:pStyle w:val="TableParagraph"/>
              <w:spacing w:line="218" w:lineRule="exact" w:before="14"/>
              <w:ind w:left="109"/>
              <w:rPr>
                <w:sz w:val="20"/>
              </w:rPr>
            </w:pPr>
            <w:r>
              <w:rPr>
                <w:sz w:val="20"/>
              </w:rPr>
              <w:t>Fall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4943" w:type="dxa"/>
            <w:tcBorders>
              <w:bottom w:val="nil"/>
            </w:tcBorders>
          </w:tcPr>
          <w:p>
            <w:pPr>
              <w:pStyle w:val="TableParagraph"/>
              <w:spacing w:line="218" w:lineRule="exact" w:before="14"/>
              <w:ind w:left="107"/>
              <w:rPr>
                <w:sz w:val="20"/>
              </w:rPr>
            </w:pPr>
            <w:hyperlink r:id="rId7">
              <w:r>
                <w:rPr>
                  <w:color w:val="0562C1"/>
                  <w:sz w:val="20"/>
                  <w:u w:val="single" w:color="0562C1"/>
                </w:rPr>
                <w:t>New</w:t>
              </w:r>
              <w:r>
                <w:rPr>
                  <w:color w:val="0562C1"/>
                  <w:spacing w:val="-5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rule</w:t>
              </w:r>
              <w:r>
                <w:rPr>
                  <w:color w:val="0562C1"/>
                  <w:spacing w:val="-4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form</w:t>
              </w:r>
              <w:r>
                <w:rPr>
                  <w:color w:val="0562C1"/>
                  <w:spacing w:val="-5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UFC,</w:t>
              </w:r>
              <w:r>
                <w:rPr>
                  <w:color w:val="0562C1"/>
                  <w:spacing w:val="-3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need</w:t>
              </w:r>
              <w:r>
                <w:rPr>
                  <w:color w:val="0562C1"/>
                  <w:spacing w:val="-3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to</w:t>
              </w:r>
              <w:r>
                <w:rPr>
                  <w:color w:val="0562C1"/>
                  <w:spacing w:val="-4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formalize</w:t>
              </w:r>
              <w:r>
                <w:rPr>
                  <w:color w:val="0562C1"/>
                  <w:spacing w:val="-4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this</w:t>
              </w:r>
              <w:r>
                <w:rPr>
                  <w:color w:val="0562C1"/>
                  <w:spacing w:val="-5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in</w:t>
              </w:r>
              <w:r>
                <w:rPr>
                  <w:color w:val="0562C1"/>
                  <w:spacing w:val="-3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pacing w:val="-5"/>
                  <w:sz w:val="20"/>
                  <w:u w:val="single" w:color="0562C1"/>
                </w:rPr>
                <w:t>our</w:t>
              </w:r>
            </w:hyperlink>
          </w:p>
        </w:tc>
      </w:tr>
      <w:tr>
        <w:trPr>
          <w:trHeight w:val="238" w:hRule="atLeast"/>
        </w:trPr>
        <w:tc>
          <w:tcPr>
            <w:tcW w:w="11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course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evaluations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are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hyperlink r:id="rId7">
              <w:r>
                <w:rPr>
                  <w:color w:val="0562C1"/>
                  <w:sz w:val="20"/>
                  <w:u w:val="single" w:color="0562C1"/>
                </w:rPr>
                <w:t>documents;</w:t>
              </w:r>
              <w:r>
                <w:rPr>
                  <w:color w:val="0562C1"/>
                  <w:spacing w:val="-7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could</w:t>
              </w:r>
              <w:r>
                <w:rPr>
                  <w:color w:val="0562C1"/>
                  <w:spacing w:val="-6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be</w:t>
              </w:r>
              <w:r>
                <w:rPr>
                  <w:color w:val="0562C1"/>
                  <w:spacing w:val="-6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something</w:t>
              </w:r>
              <w:r>
                <w:rPr>
                  <w:color w:val="0562C1"/>
                  <w:spacing w:val="-6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simple,</w:t>
              </w:r>
              <w:r>
                <w:rPr>
                  <w:color w:val="0562C1"/>
                  <w:spacing w:val="-6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Barbara</w:t>
              </w:r>
              <w:r>
                <w:rPr>
                  <w:color w:val="0562C1"/>
                  <w:spacing w:val="-7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pacing w:val="-2"/>
                  <w:sz w:val="20"/>
                  <w:u w:val="single" w:color="0562C1"/>
                </w:rPr>
                <w:t>collected</w:t>
              </w:r>
            </w:hyperlink>
          </w:p>
        </w:tc>
      </w:tr>
      <w:tr>
        <w:trPr>
          <w:trHeight w:val="238" w:hRule="atLeast"/>
        </w:trPr>
        <w:tc>
          <w:tcPr>
            <w:tcW w:w="11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basis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teaching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hyperlink r:id="rId7">
              <w:r>
                <w:rPr>
                  <w:color w:val="0562C1"/>
                  <w:sz w:val="20"/>
                  <w:u w:val="single" w:color="0562C1"/>
                </w:rPr>
                <w:t>examples</w:t>
              </w:r>
              <w:r>
                <w:rPr>
                  <w:color w:val="0562C1"/>
                  <w:spacing w:val="-7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from</w:t>
              </w:r>
              <w:r>
                <w:rPr>
                  <w:color w:val="0562C1"/>
                  <w:spacing w:val="-5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dept</w:t>
              </w:r>
              <w:r>
                <w:rPr>
                  <w:color w:val="0562C1"/>
                  <w:spacing w:val="-3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chairs.</w:t>
              </w:r>
              <w:r>
                <w:rPr>
                  <w:color w:val="0562C1"/>
                  <w:spacing w:val="-13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Add</w:t>
              </w:r>
              <w:r>
                <w:rPr>
                  <w:color w:val="0562C1"/>
                  <w:spacing w:val="-3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to</w:t>
              </w:r>
              <w:r>
                <w:rPr>
                  <w:color w:val="0562C1"/>
                  <w:spacing w:val="-3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this</w:t>
              </w:r>
              <w:r>
                <w:rPr>
                  <w:color w:val="0562C1"/>
                  <w:spacing w:val="-4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policy</w:t>
              </w:r>
              <w:r>
                <w:rPr>
                  <w:color w:val="0562C1"/>
                  <w:spacing w:val="-5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for</w:t>
              </w:r>
              <w:r>
                <w:rPr>
                  <w:color w:val="0562C1"/>
                  <w:spacing w:val="-6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pacing w:val="-4"/>
                  <w:sz w:val="20"/>
                  <w:u w:val="single" w:color="0562C1"/>
                </w:rPr>
                <w:t>merit</w:t>
              </w:r>
            </w:hyperlink>
          </w:p>
        </w:tc>
      </w:tr>
      <w:tr>
        <w:trPr>
          <w:trHeight w:val="238" w:hRule="atLeast"/>
        </w:trPr>
        <w:tc>
          <w:tcPr>
            <w:tcW w:w="11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effectiveness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merit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review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hyperlink r:id="rId7">
              <w:r>
                <w:rPr>
                  <w:color w:val="0562C1"/>
                  <w:sz w:val="20"/>
                  <w:u w:val="single" w:color="0562C1"/>
                </w:rPr>
                <w:t>review?</w:t>
              </w:r>
              <w:r>
                <w:rPr>
                  <w:color w:val="0562C1"/>
                  <w:spacing w:val="-7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Leaning</w:t>
              </w:r>
              <w:r>
                <w:rPr>
                  <w:color w:val="0562C1"/>
                  <w:spacing w:val="-8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toward</w:t>
              </w:r>
              <w:r>
                <w:rPr>
                  <w:color w:val="0562C1"/>
                  <w:spacing w:val="-6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making</w:t>
              </w:r>
              <w:r>
                <w:rPr>
                  <w:color w:val="0562C1"/>
                  <w:spacing w:val="-6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guidelines,</w:t>
              </w:r>
              <w:r>
                <w:rPr>
                  <w:color w:val="0562C1"/>
                  <w:spacing w:val="-5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z w:val="20"/>
                  <w:u w:val="single" w:color="0562C1"/>
                </w:rPr>
                <w:t>rather</w:t>
              </w:r>
              <w:r>
                <w:rPr>
                  <w:color w:val="0562C1"/>
                  <w:spacing w:val="-6"/>
                  <w:sz w:val="20"/>
                  <w:u w:val="single" w:color="0562C1"/>
                </w:rPr>
                <w:t> </w:t>
              </w:r>
              <w:r>
                <w:rPr>
                  <w:color w:val="0562C1"/>
                  <w:spacing w:val="-4"/>
                  <w:sz w:val="20"/>
                  <w:u w:val="single" w:color="0562C1"/>
                </w:rPr>
                <w:t>than</w:t>
              </w:r>
            </w:hyperlink>
          </w:p>
        </w:tc>
      </w:tr>
      <w:tr>
        <w:trPr>
          <w:trHeight w:val="422" w:hRule="atLeast"/>
        </w:trPr>
        <w:tc>
          <w:tcPr>
            <w:tcW w:w="11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promotion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tenure</w:t>
            </w:r>
          </w:p>
        </w:tc>
        <w:tc>
          <w:tcPr>
            <w:tcW w:w="14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43" w:type="dxa"/>
            <w:tcBorders>
              <w:top w:val="nil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hyperlink r:id="rId7">
              <w:r>
                <w:rPr>
                  <w:color w:val="0562C1"/>
                  <w:spacing w:val="-2"/>
                  <w:sz w:val="20"/>
                  <w:u w:val="single" w:color="0562C1"/>
                </w:rPr>
                <w:t>policy</w:t>
              </w:r>
            </w:hyperlink>
          </w:p>
        </w:tc>
      </w:tr>
    </w:tbl>
    <w:p>
      <w:pPr>
        <w:spacing w:after="0"/>
        <w:rPr>
          <w:sz w:val="20"/>
        </w:rPr>
        <w:sectPr>
          <w:headerReference w:type="default" r:id="rId5"/>
          <w:type w:val="continuous"/>
          <w:pgSz w:w="15840" w:h="12240" w:orient="landscape"/>
          <w:pgMar w:header="727" w:footer="0" w:top="1420" w:bottom="280" w:left="1340" w:right="1340"/>
          <w:pgNumType w:start="1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4"/>
        <w:gridCol w:w="2696"/>
        <w:gridCol w:w="1406"/>
        <w:gridCol w:w="1413"/>
        <w:gridCol w:w="1295"/>
        <w:gridCol w:w="4943"/>
      </w:tblGrid>
      <w:tr>
        <w:trPr>
          <w:trHeight w:val="1163" w:hRule="atLeast"/>
        </w:trPr>
        <w:tc>
          <w:tcPr>
            <w:tcW w:w="1194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59" w:lineRule="auto" w:before="14"/>
              <w:ind w:left="104" w:right="152"/>
              <w:rPr>
                <w:sz w:val="20"/>
              </w:rPr>
            </w:pPr>
            <w:r>
              <w:rPr>
                <w:sz w:val="20"/>
              </w:rPr>
              <w:t>Charge 6: Equity review for faculty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rank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year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would be Associate Professor.</w:t>
            </w:r>
          </w:p>
        </w:tc>
        <w:tc>
          <w:tcPr>
            <w:tcW w:w="1406" w:type="dxa"/>
          </w:tcPr>
          <w:p>
            <w:pPr>
              <w:pStyle w:val="TableParagraph"/>
              <w:spacing w:before="14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Done</w:t>
            </w:r>
          </w:p>
        </w:tc>
        <w:tc>
          <w:tcPr>
            <w:tcW w:w="14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14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Apr-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943" w:type="dxa"/>
          </w:tcPr>
          <w:p>
            <w:pPr>
              <w:pStyle w:val="TableParagraph"/>
              <w:spacing w:line="259" w:lineRule="auto" w:before="14"/>
              <w:ind w:left="107" w:right="197"/>
              <w:rPr>
                <w:sz w:val="20"/>
              </w:rPr>
            </w:pPr>
            <w:r>
              <w:rPr>
                <w:sz w:val="20"/>
              </w:rPr>
              <w:t>Reviewed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gaps,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recommended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making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 possible within the budget, starting with largest </w:t>
            </w:r>
            <w:r>
              <w:rPr>
                <w:spacing w:val="-2"/>
                <w:sz w:val="20"/>
              </w:rPr>
              <w:t>discrepancies</w:t>
            </w:r>
          </w:p>
        </w:tc>
      </w:tr>
      <w:tr>
        <w:trPr>
          <w:trHeight w:val="1432" w:hRule="atLeast"/>
        </w:trPr>
        <w:tc>
          <w:tcPr>
            <w:tcW w:w="1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59" w:lineRule="auto" w:before="17"/>
              <w:ind w:left="104" w:right="152"/>
              <w:rPr>
                <w:sz w:val="20"/>
              </w:rPr>
            </w:pPr>
            <w:r>
              <w:rPr>
                <w:sz w:val="20"/>
              </w:rPr>
              <w:t>Charge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7: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Consider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looking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at staff salary equity issues within SOE and across campus. Principles for decision making.</w:t>
            </w:r>
          </w:p>
        </w:tc>
        <w:tc>
          <w:tcPr>
            <w:tcW w:w="1406" w:type="dxa"/>
          </w:tcPr>
          <w:p>
            <w:pPr>
              <w:pStyle w:val="TableParagraph"/>
              <w:spacing w:line="256" w:lineRule="auto" w:before="17"/>
              <w:ind w:left="105"/>
              <w:rPr>
                <w:sz w:val="20"/>
              </w:rPr>
            </w:pPr>
            <w:r>
              <w:rPr>
                <w:sz w:val="20"/>
              </w:rPr>
              <w:t>Push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23-24 </w:t>
            </w:r>
            <w:r>
              <w:rPr>
                <w:spacing w:val="-4"/>
                <w:sz w:val="20"/>
              </w:rPr>
              <w:t>AY?</w:t>
            </w:r>
          </w:p>
        </w:tc>
        <w:tc>
          <w:tcPr>
            <w:tcW w:w="14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43" w:type="dxa"/>
          </w:tcPr>
          <w:p>
            <w:pPr>
              <w:pStyle w:val="TableParagraph"/>
              <w:spacing w:line="259" w:lineRule="auto" w:before="17"/>
              <w:ind w:left="107" w:right="197"/>
              <w:rPr>
                <w:sz w:val="20"/>
              </w:rPr>
            </w:pPr>
            <w:r>
              <w:rPr>
                <w:sz w:val="20"/>
              </w:rPr>
              <w:t>Donna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Stevens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comparable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process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staff salary review. Staff Council could make a recommendation but they are a non-policy body</w:t>
            </w:r>
          </w:p>
        </w:tc>
      </w:tr>
      <w:tr>
        <w:trPr>
          <w:trHeight w:val="1679" w:hRule="atLeast"/>
        </w:trPr>
        <w:tc>
          <w:tcPr>
            <w:tcW w:w="1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line="259" w:lineRule="auto" w:before="14"/>
              <w:ind w:left="104" w:right="152"/>
              <w:rPr>
                <w:sz w:val="20"/>
              </w:rPr>
            </w:pPr>
            <w:r>
              <w:rPr>
                <w:sz w:val="20"/>
              </w:rPr>
              <w:t>Charge 8: Review (and update) professional leave from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teaching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policy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 school to include lecturers. Currently it only references clinical faculty.</w:t>
            </w:r>
          </w:p>
        </w:tc>
        <w:tc>
          <w:tcPr>
            <w:tcW w:w="1406" w:type="dxa"/>
          </w:tcPr>
          <w:p>
            <w:pPr>
              <w:pStyle w:val="TableParagraph"/>
              <w:spacing w:before="14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Done</w:t>
            </w:r>
          </w:p>
        </w:tc>
        <w:tc>
          <w:tcPr>
            <w:tcW w:w="14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14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10/11/2022</w:t>
            </w:r>
          </w:p>
        </w:tc>
        <w:tc>
          <w:tcPr>
            <w:tcW w:w="4943" w:type="dxa"/>
          </w:tcPr>
          <w:p>
            <w:pPr>
              <w:pStyle w:val="TableParagraph"/>
              <w:spacing w:line="259" w:lineRule="auto" w:before="14"/>
              <w:ind w:left="107" w:right="197"/>
              <w:rPr>
                <w:sz w:val="20"/>
              </w:rPr>
            </w:pPr>
            <w:r>
              <w:rPr>
                <w:color w:val="0562C1"/>
                <w:sz w:val="20"/>
                <w:u w:val="single" w:color="0562C1"/>
              </w:rPr>
              <w:t>Add</w:t>
            </w:r>
            <w:r>
              <w:rPr>
                <w:color w:val="0562C1"/>
                <w:spacing w:val="-5"/>
                <w:sz w:val="20"/>
                <w:u w:val="single" w:color="0562C1"/>
              </w:rPr>
              <w:t> </w:t>
            </w:r>
            <w:r>
              <w:rPr>
                <w:color w:val="0562C1"/>
                <w:sz w:val="20"/>
                <w:u w:val="single" w:color="0562C1"/>
              </w:rPr>
              <w:t>“lecturer”</w:t>
            </w:r>
            <w:r>
              <w:rPr>
                <w:color w:val="0562C1"/>
                <w:spacing w:val="-6"/>
                <w:sz w:val="20"/>
                <w:u w:val="single" w:color="0562C1"/>
              </w:rPr>
              <w:t> </w:t>
            </w:r>
            <w:r>
              <w:rPr>
                <w:color w:val="0562C1"/>
                <w:sz w:val="20"/>
                <w:u w:val="single" w:color="0562C1"/>
              </w:rPr>
              <w:t>into</w:t>
            </w:r>
            <w:r>
              <w:rPr>
                <w:color w:val="0562C1"/>
                <w:spacing w:val="-5"/>
                <w:sz w:val="20"/>
                <w:u w:val="single" w:color="0562C1"/>
              </w:rPr>
              <w:t> </w:t>
            </w:r>
            <w:r>
              <w:rPr>
                <w:color w:val="0562C1"/>
                <w:sz w:val="20"/>
                <w:u w:val="single" w:color="0562C1"/>
              </w:rPr>
              <w:t>language</w:t>
            </w:r>
            <w:r>
              <w:rPr>
                <w:color w:val="0562C1"/>
                <w:spacing w:val="-6"/>
                <w:sz w:val="20"/>
                <w:u w:val="single" w:color="0562C1"/>
              </w:rPr>
              <w:t> </w:t>
            </w:r>
            <w:r>
              <w:rPr>
                <w:color w:val="0562C1"/>
                <w:sz w:val="20"/>
                <w:u w:val="single" w:color="0562C1"/>
              </w:rPr>
              <w:t>for</w:t>
            </w:r>
            <w:r>
              <w:rPr>
                <w:color w:val="0562C1"/>
                <w:spacing w:val="-5"/>
                <w:sz w:val="20"/>
                <w:u w:val="single" w:color="0562C1"/>
              </w:rPr>
              <w:t> </w:t>
            </w:r>
            <w:r>
              <w:rPr>
                <w:color w:val="0562C1"/>
                <w:sz w:val="20"/>
                <w:u w:val="single" w:color="0562C1"/>
              </w:rPr>
              <w:t>existing</w:t>
            </w:r>
            <w:r>
              <w:rPr>
                <w:color w:val="0562C1"/>
                <w:spacing w:val="-5"/>
                <w:sz w:val="20"/>
                <w:u w:val="single" w:color="0562C1"/>
              </w:rPr>
              <w:t> </w:t>
            </w:r>
            <w:r>
              <w:rPr>
                <w:color w:val="0562C1"/>
                <w:sz w:val="20"/>
                <w:u w:val="single" w:color="0562C1"/>
              </w:rPr>
              <w:t>policy</w:t>
            </w:r>
            <w:r>
              <w:rPr>
                <w:color w:val="0562C1"/>
                <w:spacing w:val="-5"/>
                <w:sz w:val="20"/>
                <w:u w:val="single" w:color="0562C1"/>
              </w:rPr>
              <w:t> </w:t>
            </w:r>
            <w:r>
              <w:rPr>
                <w:color w:val="0562C1"/>
                <w:sz w:val="20"/>
                <w:u w:val="single" w:color="0562C1"/>
              </w:rPr>
              <w:t>(there</w:t>
            </w:r>
            <w:r>
              <w:rPr>
                <w:color w:val="0562C1"/>
                <w:sz w:val="20"/>
                <w:u w:val="none"/>
              </w:rPr>
              <w:t> </w:t>
            </w:r>
            <w:r>
              <w:rPr>
                <w:color w:val="0562C1"/>
                <w:sz w:val="20"/>
                <w:u w:val="single" w:color="0562C1"/>
              </w:rPr>
              <w:t>were no Lecturers in 2008 when this policy was last</w:t>
            </w:r>
            <w:r>
              <w:rPr>
                <w:color w:val="0562C1"/>
                <w:sz w:val="20"/>
                <w:u w:val="none"/>
              </w:rPr>
              <w:t> </w:t>
            </w:r>
            <w:r>
              <w:rPr>
                <w:color w:val="0562C1"/>
                <w:spacing w:val="-2"/>
                <w:sz w:val="20"/>
                <w:u w:val="single" w:color="0562C1"/>
              </w:rPr>
              <w:t>updated)</w:t>
            </w:r>
          </w:p>
        </w:tc>
      </w:tr>
    </w:tbl>
    <w:sectPr>
      <w:pgSz w:w="15840" w:h="12240" w:orient="landscape"/>
      <w:pgMar w:header="727" w:footer="0" w:top="142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38496">
              <wp:simplePos x="0" y="0"/>
              <wp:positionH relativeFrom="page">
                <wp:posOffset>901700</wp:posOffset>
              </wp:positionH>
              <wp:positionV relativeFrom="page">
                <wp:posOffset>449098</wp:posOffset>
              </wp:positionV>
              <wp:extent cx="4359275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35927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2022-2023</w:t>
                          </w:r>
                          <w:r>
                            <w:rPr>
                              <w:spacing w:val="-14"/>
                            </w:rPr>
                            <w:t> </w:t>
                          </w:r>
                          <w:r>
                            <w:rPr/>
                            <w:t>Faculty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Budgetary</w:t>
                          </w:r>
                          <w:r>
                            <w:rPr>
                              <w:spacing w:val="-14"/>
                            </w:rPr>
                            <w:t> </w:t>
                          </w:r>
                          <w:r>
                            <w:rPr/>
                            <w:t>Affairs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(FABA)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Committee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Annual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Report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35.36211pt;width:343.25pt;height:14.25pt;mso-position-horizontal-relative:page;mso-position-vertical-relative:page;z-index:-1597798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2022-2023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/>
                      <w:t>Faculty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Budgetary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/>
                      <w:t>Affairs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(FABA)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Committee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Annual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2"/>
                      </w:rPr>
                      <w:t>Report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education.indiana.edu/faculty/governance/policy-council/policies.html" TargetMode="External"/><Relationship Id="rId7" Type="http://schemas.openxmlformats.org/officeDocument/2006/relationships/hyperlink" Target="https://education.indiana.edu/faculty/governance/policy-council/_docs/22.22-Annual-Performance-Review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Hawkins, Chandler Kris</dc:creator>
  <dc:description/>
  <dcterms:created xsi:type="dcterms:W3CDTF">2024-05-21T16:30:30Z</dcterms:created>
  <dcterms:modified xsi:type="dcterms:W3CDTF">2024-05-21T16:30:30Z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2024-05-21T00:00:00Z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D:20231005145849</vt:lpwstr>
  </property>
</Properties>
</file>