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18D0" w14:textId="1C139E54" w:rsidR="00AA4824" w:rsidRPr="00F217B6" w:rsidRDefault="00AA4824" w:rsidP="00AA4824">
      <w:pPr>
        <w:pStyle w:val="Heading2"/>
        <w:widowControl w:val="0"/>
        <w:rPr>
          <w:rFonts w:ascii="Calibri" w:hAnsi="Calibri" w:cs="Calibri"/>
          <w:b/>
          <w:bCs/>
          <w:color w:val="770D29"/>
          <w:sz w:val="48"/>
          <w:szCs w:val="48"/>
          <w:lang w:eastAsia="ja-JP"/>
          <w14:ligatures w14:val="none"/>
        </w:rPr>
      </w:pPr>
      <w:r w:rsidRPr="00F217B6">
        <w:rPr>
          <w:rFonts w:ascii="Calibri" w:hAnsi="Calibri" w:cs="Calibri"/>
          <w:b/>
          <w:bCs/>
          <w:color w:val="770D29"/>
          <w:sz w:val="48"/>
          <w:szCs w:val="48"/>
          <w:lang w:eastAsia="ja-JP"/>
          <w14:ligatures w14:val="none"/>
        </w:rPr>
        <w:t>Indiana Praxis Licensing Tests</w:t>
      </w:r>
    </w:p>
    <w:p w14:paraId="3836AE91" w14:textId="168FAC68" w:rsidR="00AA4824" w:rsidRDefault="00AA4824" w:rsidP="00AA4824">
      <w:pPr>
        <w:widowControl w:val="0"/>
        <w:rPr>
          <w14:ligatures w14:val="none"/>
        </w:rPr>
      </w:pPr>
      <w:r>
        <w:rPr>
          <w14:ligatures w14:val="none"/>
        </w:rPr>
        <w:t> </w:t>
      </w:r>
    </w:p>
    <w:p w14:paraId="1B1A58BA" w14:textId="77777777" w:rsidR="00AA4824" w:rsidRPr="00AA4824" w:rsidRDefault="00AA4824" w:rsidP="00AA4824">
      <w:pPr>
        <w:widowControl w:val="0"/>
        <w:spacing w:after="0"/>
        <w:rPr>
          <w:rFonts w:ascii="Calibri" w:hAnsi="Calibri" w:cs="Calibri"/>
          <w:sz w:val="22"/>
          <w:szCs w:val="22"/>
          <w14:ligatures w14:val="none"/>
        </w:rPr>
      </w:pPr>
      <w:r w:rsidRPr="00AA4824">
        <w:rPr>
          <w:rFonts w:ascii="Calibri" w:hAnsi="Calibri" w:cs="Calibri"/>
          <w:sz w:val="22"/>
          <w:szCs w:val="22"/>
          <w14:ligatures w14:val="none"/>
        </w:rPr>
        <w:t xml:space="preserve">Each applicant for an original Indiana teaching license must pass a pedagogy test and one or more content tests unless otherwise noted.  It is </w:t>
      </w:r>
      <w:r w:rsidRPr="00AA4824">
        <w:rPr>
          <w:rFonts w:ascii="Calibri" w:hAnsi="Calibri" w:cs="Calibri"/>
          <w:sz w:val="22"/>
          <w:szCs w:val="22"/>
          <w:u w:val="single"/>
          <w14:ligatures w14:val="none"/>
        </w:rPr>
        <w:t>recommended</w:t>
      </w:r>
      <w:r w:rsidRPr="00AA4824">
        <w:rPr>
          <w:rFonts w:ascii="Calibri" w:hAnsi="Calibri" w:cs="Calibri"/>
          <w:sz w:val="22"/>
          <w:szCs w:val="22"/>
          <w14:ligatures w14:val="none"/>
        </w:rPr>
        <w:t xml:space="preserve"> that all license test requirements be completed prior to completing your academic program.  However, not having the tests done will not stop you from student teaching or graduating.</w:t>
      </w:r>
    </w:p>
    <w:p w14:paraId="5CCA93F6" w14:textId="77777777" w:rsidR="00AA4824" w:rsidRDefault="00AA4824" w:rsidP="00AA4824">
      <w:pPr>
        <w:widowControl w:val="0"/>
        <w:spacing w:after="0"/>
        <w:rPr>
          <w:rFonts w:ascii="Calibri" w:hAnsi="Calibri" w:cs="Calibri"/>
          <w:sz w:val="16"/>
          <w:szCs w:val="16"/>
          <w14:ligatures w14:val="none"/>
        </w:rPr>
      </w:pPr>
      <w:r>
        <w:rPr>
          <w:rFonts w:ascii="Calibri" w:hAnsi="Calibri" w:cs="Calibri"/>
          <w:sz w:val="16"/>
          <w:szCs w:val="16"/>
          <w14:ligatures w14:val="none"/>
        </w:rPr>
        <w:t> </w:t>
      </w:r>
    </w:p>
    <w:p w14:paraId="629B2DA4" w14:textId="77777777" w:rsidR="00AA4824" w:rsidRDefault="00AA4824" w:rsidP="00AA4824">
      <w:pPr>
        <w:pStyle w:val="Heading3"/>
        <w:widowControl w:val="0"/>
        <w:rPr>
          <w:rFonts w:ascii="Calibri" w:hAnsi="Calibri" w:cs="Calibri"/>
          <w:b/>
          <w:bCs/>
          <w:color w:val="003963"/>
          <w:sz w:val="32"/>
          <w:szCs w:val="32"/>
          <w:lang w:eastAsia="ja-JP"/>
          <w14:ligatures w14:val="none"/>
        </w:rPr>
      </w:pPr>
      <w:r>
        <w:rPr>
          <w:rFonts w:ascii="Calibri" w:hAnsi="Calibri" w:cs="Calibri"/>
          <w:b/>
          <w:bCs/>
          <w:color w:val="003963"/>
          <w:sz w:val="32"/>
          <w:szCs w:val="32"/>
          <w:lang w:eastAsia="ja-JP"/>
          <w14:ligatures w14:val="none"/>
        </w:rPr>
        <w:t>Test Information</w:t>
      </w:r>
    </w:p>
    <w:p w14:paraId="7632CE48" w14:textId="418669E2" w:rsidR="00AA4824" w:rsidRPr="00AA4824" w:rsidRDefault="00AA4824" w:rsidP="00AA4824">
      <w:pPr>
        <w:widowControl w:val="0"/>
        <w:spacing w:after="0"/>
        <w:rPr>
          <w:rFonts w:ascii="Calibri" w:hAnsi="Calibri" w:cs="Calibri"/>
          <w:sz w:val="22"/>
          <w:szCs w:val="22"/>
          <w:lang w:eastAsia="ja-JP"/>
          <w14:ligatures w14:val="none"/>
        </w:rPr>
      </w:pPr>
      <w:r w:rsidRPr="00AA4824">
        <w:rPr>
          <w:rFonts w:ascii="Calibri" w:hAnsi="Calibri" w:cs="Calibri"/>
          <w:sz w:val="22"/>
          <w:szCs w:val="22"/>
          <w14:ligatures w14:val="none"/>
        </w:rPr>
        <w:t xml:space="preserve">The </w:t>
      </w:r>
      <w:hyperlink r:id="rId6" w:history="1">
        <w:r w:rsidRPr="00AA4824">
          <w:rPr>
            <w:rStyle w:val="Hyperlink"/>
            <w:rFonts w:ascii="Calibri" w:hAnsi="Calibri" w:cs="Calibri"/>
            <w:sz w:val="22"/>
            <w:szCs w:val="22"/>
            <w14:ligatures w14:val="none"/>
          </w:rPr>
          <w:t>Praxis tests</w:t>
        </w:r>
      </w:hyperlink>
      <w:r w:rsidRPr="00AA4824">
        <w:rPr>
          <w:rFonts w:ascii="Calibri" w:hAnsi="Calibri" w:cs="Calibri"/>
          <w:sz w:val="22"/>
          <w:szCs w:val="22"/>
          <w14:ligatures w14:val="none"/>
        </w:rPr>
        <w:t xml:space="preserve"> are offered via home testing (select tests) and computer at sites in Indiana and nationwide.  Appointments can be made year-round and are available on a first come, first served basis. The tests will typically cost between $1</w:t>
      </w:r>
      <w:r w:rsidR="00B5037A">
        <w:rPr>
          <w:rFonts w:ascii="Calibri" w:hAnsi="Calibri" w:cs="Calibri"/>
          <w:sz w:val="22"/>
          <w:szCs w:val="22"/>
          <w14:ligatures w14:val="none"/>
        </w:rPr>
        <w:t>3</w:t>
      </w:r>
      <w:r w:rsidRPr="00AA4824">
        <w:rPr>
          <w:rFonts w:ascii="Calibri" w:hAnsi="Calibri" w:cs="Calibri"/>
          <w:sz w:val="22"/>
          <w:szCs w:val="22"/>
          <w14:ligatures w14:val="none"/>
        </w:rPr>
        <w:t>0 and $1</w:t>
      </w:r>
      <w:r w:rsidR="00B5037A">
        <w:rPr>
          <w:rFonts w:ascii="Calibri" w:hAnsi="Calibri" w:cs="Calibri"/>
          <w:sz w:val="22"/>
          <w:szCs w:val="22"/>
          <w14:ligatures w14:val="none"/>
        </w:rPr>
        <w:t>70</w:t>
      </w:r>
      <w:r w:rsidRPr="00AA4824">
        <w:rPr>
          <w:rFonts w:ascii="Calibri" w:hAnsi="Calibri" w:cs="Calibri"/>
          <w:sz w:val="22"/>
          <w:szCs w:val="22"/>
          <w14:ligatures w14:val="none"/>
        </w:rPr>
        <w:t xml:space="preserve"> each and be comprised of multiple-choice questions</w:t>
      </w:r>
      <w:r w:rsidR="00BF04F1">
        <w:rPr>
          <w:rFonts w:ascii="Calibri" w:hAnsi="Calibri" w:cs="Calibri"/>
          <w:sz w:val="22"/>
          <w:szCs w:val="22"/>
          <w14:ligatures w14:val="none"/>
        </w:rPr>
        <w:t xml:space="preserve"> and constructed responses</w:t>
      </w:r>
      <w:r w:rsidRPr="00AA4824">
        <w:rPr>
          <w:rFonts w:ascii="Calibri" w:hAnsi="Calibri" w:cs="Calibri"/>
          <w:sz w:val="22"/>
          <w:szCs w:val="22"/>
          <w14:ligatures w14:val="none"/>
        </w:rPr>
        <w:t xml:space="preserve">.  (Exception: World Languages tests include listening, speaking, and writing sections.) In some cases, it may require more than one test session to complete all the tests required. Not all tests are offered seven days a week.  You can </w:t>
      </w:r>
      <w:r w:rsidRPr="00AA4824">
        <w:rPr>
          <w:rFonts w:ascii="Calibri" w:hAnsi="Calibri" w:cs="Calibri"/>
          <w:sz w:val="22"/>
          <w:szCs w:val="22"/>
          <w:lang w:eastAsia="ja-JP"/>
          <w14:ligatures w14:val="none"/>
        </w:rPr>
        <w:t xml:space="preserve">find out </w:t>
      </w:r>
      <w:hyperlink r:id="rId7" w:history="1">
        <w:r w:rsidRPr="007265F2">
          <w:rPr>
            <w:rStyle w:val="Hyperlink"/>
            <w:rFonts w:ascii="Calibri" w:hAnsi="Calibri" w:cs="Calibri"/>
            <w:sz w:val="22"/>
            <w:szCs w:val="22"/>
            <w:lang w:eastAsia="ja-JP"/>
            <w14:ligatures w14:val="none"/>
          </w:rPr>
          <w:t>how to register for the pedagogy and content tests</w:t>
        </w:r>
      </w:hyperlink>
      <w:r w:rsidRPr="00AA4824">
        <w:rPr>
          <w:rFonts w:ascii="Calibri" w:hAnsi="Calibri" w:cs="Calibri"/>
          <w:sz w:val="22"/>
          <w:szCs w:val="22"/>
          <w:lang w:eastAsia="ja-JP"/>
          <w14:ligatures w14:val="none"/>
        </w:rPr>
        <w:t xml:space="preserve"> and when and where the tests are offered</w:t>
      </w:r>
      <w:r w:rsidR="007265F2">
        <w:rPr>
          <w:rFonts w:ascii="Calibri" w:hAnsi="Calibri" w:cs="Calibri"/>
          <w:sz w:val="22"/>
          <w:szCs w:val="22"/>
          <w:lang w:eastAsia="ja-JP"/>
          <w14:ligatures w14:val="none"/>
        </w:rPr>
        <w:t xml:space="preserve"> on the Praxis website</w:t>
      </w:r>
      <w:r w:rsidRPr="00AA4824">
        <w:rPr>
          <w:rFonts w:ascii="Calibri" w:hAnsi="Calibri" w:cs="Calibri"/>
          <w:sz w:val="22"/>
          <w:szCs w:val="22"/>
          <w:lang w:eastAsia="ja-JP"/>
          <w14:ligatures w14:val="none"/>
        </w:rPr>
        <w:t>.</w:t>
      </w:r>
    </w:p>
    <w:p w14:paraId="16209AF7" w14:textId="77777777" w:rsidR="00AA4824" w:rsidRDefault="00AA4824" w:rsidP="00AA4824">
      <w:pPr>
        <w:pStyle w:val="Heading3"/>
        <w:widowControl w:val="0"/>
        <w:rPr>
          <w:rFonts w:ascii="Calibri" w:hAnsi="Calibri" w:cs="Calibri"/>
          <w:b/>
          <w:bCs/>
          <w:sz w:val="16"/>
          <w:szCs w:val="16"/>
          <w:lang w:eastAsia="ja-JP"/>
          <w14:ligatures w14:val="none"/>
        </w:rPr>
      </w:pPr>
      <w:r>
        <w:rPr>
          <w:rFonts w:ascii="Calibri" w:hAnsi="Calibri" w:cs="Calibri"/>
          <w:b/>
          <w:bCs/>
          <w:sz w:val="16"/>
          <w:szCs w:val="16"/>
          <w:lang w:eastAsia="ja-JP"/>
          <w14:ligatures w14:val="none"/>
        </w:rPr>
        <w:t> </w:t>
      </w:r>
    </w:p>
    <w:p w14:paraId="7BE5C47A" w14:textId="77777777" w:rsidR="00AA4824" w:rsidRDefault="00AA4824" w:rsidP="00AA4824">
      <w:pPr>
        <w:pStyle w:val="Heading3"/>
        <w:widowControl w:val="0"/>
        <w:rPr>
          <w:rFonts w:ascii="Calibri" w:hAnsi="Calibri" w:cs="Calibri"/>
          <w:b/>
          <w:bCs/>
          <w:color w:val="003963"/>
          <w:sz w:val="32"/>
          <w:szCs w:val="32"/>
          <w:lang w:eastAsia="ja-JP"/>
          <w14:ligatures w14:val="none"/>
        </w:rPr>
      </w:pPr>
      <w:r>
        <w:rPr>
          <w:rFonts w:ascii="Calibri" w:hAnsi="Calibri" w:cs="Calibri"/>
          <w:b/>
          <w:bCs/>
          <w:color w:val="003963"/>
          <w:sz w:val="32"/>
          <w:szCs w:val="32"/>
          <w:lang w:eastAsia="ja-JP"/>
          <w14:ligatures w14:val="none"/>
        </w:rPr>
        <w:t>Preparing for the test</w:t>
      </w:r>
    </w:p>
    <w:p w14:paraId="38AF78DA" w14:textId="501FD13E" w:rsidR="00AA4824" w:rsidRPr="00AA4824" w:rsidRDefault="00AA4824" w:rsidP="00AA4824">
      <w:pPr>
        <w:widowControl w:val="0"/>
        <w:spacing w:after="0"/>
        <w:rPr>
          <w:rFonts w:ascii="Calibri" w:hAnsi="Calibri" w:cs="Calibri"/>
          <w:sz w:val="22"/>
          <w:szCs w:val="22"/>
          <w:lang w:eastAsia="ja-JP"/>
          <w14:ligatures w14:val="none"/>
        </w:rPr>
      </w:pPr>
      <w:r w:rsidRPr="00AA4824">
        <w:rPr>
          <w:rFonts w:ascii="Calibri" w:hAnsi="Calibri" w:cs="Calibri"/>
          <w:sz w:val="22"/>
          <w:szCs w:val="22"/>
          <w:lang w:eastAsia="ja-JP"/>
          <w14:ligatures w14:val="none"/>
        </w:rPr>
        <w:t xml:space="preserve">The Praxis website offers a number of resources to help you prepare for the tests including </w:t>
      </w:r>
      <w:hyperlink r:id="rId8" w:history="1">
        <w:r w:rsidRPr="00AA4824">
          <w:rPr>
            <w:rStyle w:val="Hyperlink"/>
            <w:rFonts w:ascii="Calibri" w:hAnsi="Calibri" w:cs="Calibri"/>
            <w:sz w:val="22"/>
            <w:szCs w:val="22"/>
            <w:lang w:eastAsia="ja-JP"/>
            <w14:ligatures w14:val="none"/>
          </w:rPr>
          <w:t>study companions, study plans, videos, interactive practice tests and more</w:t>
        </w:r>
      </w:hyperlink>
      <w:r w:rsidRPr="00AA4824">
        <w:rPr>
          <w:rFonts w:ascii="Calibri" w:hAnsi="Calibri" w:cs="Calibri"/>
          <w:sz w:val="22"/>
          <w:szCs w:val="22"/>
          <w:lang w:eastAsia="ja-JP"/>
          <w14:ligatures w14:val="none"/>
        </w:rPr>
        <w:t>. As an IU student you are eligible to take one full-length practice test free</w:t>
      </w:r>
      <w:r w:rsidR="00BF04F1">
        <w:rPr>
          <w:rFonts w:ascii="Calibri" w:hAnsi="Calibri" w:cs="Calibri"/>
          <w:sz w:val="22"/>
          <w:szCs w:val="22"/>
          <w:lang w:eastAsia="ja-JP"/>
          <w14:ligatures w14:val="none"/>
        </w:rPr>
        <w:t xml:space="preserve"> once you register for a test</w:t>
      </w:r>
      <w:r w:rsidRPr="00AA4824">
        <w:rPr>
          <w:rFonts w:ascii="Calibri" w:hAnsi="Calibri" w:cs="Calibri"/>
          <w:sz w:val="22"/>
          <w:szCs w:val="22"/>
          <w:lang w:eastAsia="ja-JP"/>
          <w14:ligatures w14:val="none"/>
        </w:rPr>
        <w:t>. The test lets you practice answering one set of authentic test questions in an environment that simulates the computer-delivered test.</w:t>
      </w:r>
    </w:p>
    <w:p w14:paraId="3EBC18D7" w14:textId="77777777" w:rsidR="00AA4824" w:rsidRPr="00AA4824" w:rsidRDefault="00AA4824" w:rsidP="00AA4824">
      <w:pPr>
        <w:widowControl w:val="0"/>
        <w:spacing w:after="0"/>
        <w:rPr>
          <w:rFonts w:ascii="Calibri" w:hAnsi="Calibri" w:cs="Calibri"/>
          <w:sz w:val="22"/>
          <w:szCs w:val="22"/>
          <w:lang w:eastAsia="ja-JP"/>
          <w14:ligatures w14:val="none"/>
        </w:rPr>
      </w:pPr>
      <w:r w:rsidRPr="00AA4824">
        <w:rPr>
          <w:rFonts w:ascii="Calibri" w:hAnsi="Calibri" w:cs="Calibri"/>
          <w:sz w:val="22"/>
          <w:szCs w:val="22"/>
          <w:lang w:eastAsia="ja-JP"/>
          <w14:ligatures w14:val="none"/>
        </w:rPr>
        <w:t> </w:t>
      </w:r>
    </w:p>
    <w:p w14:paraId="16668274" w14:textId="2C967369" w:rsidR="00AA4824" w:rsidRPr="00AA4824" w:rsidRDefault="00AA4824" w:rsidP="00AA4824">
      <w:pPr>
        <w:widowControl w:val="0"/>
        <w:spacing w:after="0"/>
        <w:rPr>
          <w:rFonts w:ascii="Calibri" w:hAnsi="Calibri" w:cs="Calibri"/>
          <w:sz w:val="22"/>
          <w:szCs w:val="22"/>
          <w:lang w:eastAsia="ja-JP"/>
          <w14:ligatures w14:val="none"/>
        </w:rPr>
      </w:pPr>
      <w:r w:rsidRPr="00AA4824">
        <w:rPr>
          <w:rFonts w:ascii="Calibri" w:hAnsi="Calibri" w:cs="Calibri"/>
          <w:sz w:val="22"/>
          <w:szCs w:val="22"/>
          <w:lang w:eastAsia="ja-JP"/>
          <w14:ligatures w14:val="none"/>
        </w:rPr>
        <w:t xml:space="preserve">Additional resources for preparing for the tests are </w:t>
      </w:r>
      <w:hyperlink r:id="rId9" w:anchor="/learningexpresslibrary/libraryhome?AuthToken=2df0be07-7488-499e-9b4f-ae3d2aab2262" w:history="1">
        <w:proofErr w:type="spellStart"/>
        <w:r w:rsidRPr="00AA4824">
          <w:rPr>
            <w:rStyle w:val="Hyperlink"/>
            <w:rFonts w:ascii="Calibri" w:hAnsi="Calibri" w:cs="Calibri"/>
            <w:sz w:val="22"/>
            <w:szCs w:val="22"/>
            <w:lang w:eastAsia="ja-JP"/>
            <w14:ligatures w14:val="none"/>
          </w:rPr>
          <w:t>LearningExpress</w:t>
        </w:r>
        <w:proofErr w:type="spellEnd"/>
      </w:hyperlink>
      <w:r w:rsidRPr="00AA4824">
        <w:rPr>
          <w:rFonts w:ascii="Calibri" w:hAnsi="Calibri" w:cs="Calibri"/>
          <w:sz w:val="22"/>
          <w:szCs w:val="22"/>
          <w:lang w:eastAsia="ja-JP"/>
          <w14:ligatures w14:val="none"/>
        </w:rPr>
        <w:t xml:space="preserve"> and </w:t>
      </w:r>
      <w:hyperlink r:id="rId10" w:history="1">
        <w:proofErr w:type="spellStart"/>
        <w:r w:rsidRPr="00AA4824">
          <w:rPr>
            <w:rStyle w:val="Hyperlink"/>
            <w:rFonts w:ascii="Calibri" w:hAnsi="Calibri" w:cs="Calibri"/>
            <w:sz w:val="22"/>
            <w:szCs w:val="22"/>
            <w:lang w:eastAsia="ja-JP"/>
            <w14:ligatures w14:val="none"/>
          </w:rPr>
          <w:t>Mometrix</w:t>
        </w:r>
        <w:proofErr w:type="spellEnd"/>
        <w:r w:rsidRPr="00AA4824">
          <w:rPr>
            <w:rStyle w:val="Hyperlink"/>
            <w:rFonts w:ascii="Calibri" w:hAnsi="Calibri" w:cs="Calibri"/>
            <w:sz w:val="22"/>
            <w:szCs w:val="22"/>
            <w:lang w:eastAsia="ja-JP"/>
            <w14:ligatures w14:val="none"/>
          </w:rPr>
          <w:t xml:space="preserve"> </w:t>
        </w:r>
        <w:proofErr w:type="spellStart"/>
        <w:r w:rsidRPr="00AA4824">
          <w:rPr>
            <w:rStyle w:val="Hyperlink"/>
            <w:rFonts w:ascii="Calibri" w:hAnsi="Calibri" w:cs="Calibri"/>
            <w:sz w:val="22"/>
            <w:szCs w:val="22"/>
            <w:lang w:eastAsia="ja-JP"/>
            <w14:ligatures w14:val="none"/>
          </w:rPr>
          <w:t>eLibrary</w:t>
        </w:r>
        <w:proofErr w:type="spellEnd"/>
      </w:hyperlink>
      <w:r w:rsidR="00BF04F1" w:rsidRPr="00BF04F1">
        <w:rPr>
          <w:rFonts w:ascii="Calibri" w:hAnsi="Calibri" w:cs="Calibri"/>
          <w:sz w:val="22"/>
          <w:szCs w:val="22"/>
          <w:lang w:eastAsia="ja-JP"/>
          <w14:ligatures w14:val="none"/>
        </w:rPr>
        <w:t xml:space="preserve"> </w:t>
      </w:r>
      <w:r w:rsidR="00BF04F1" w:rsidRPr="00AA4824">
        <w:rPr>
          <w:rFonts w:ascii="Calibri" w:hAnsi="Calibri" w:cs="Calibri"/>
          <w:sz w:val="22"/>
          <w:szCs w:val="22"/>
          <w:lang w:eastAsia="ja-JP"/>
          <w14:ligatures w14:val="none"/>
        </w:rPr>
        <w:t>offered by the IU Libraries</w:t>
      </w:r>
      <w:r w:rsidRPr="00AA4824">
        <w:rPr>
          <w:rFonts w:ascii="Calibri" w:hAnsi="Calibri" w:cs="Calibri"/>
          <w:sz w:val="22"/>
          <w:szCs w:val="22"/>
          <w:lang w:eastAsia="ja-JP"/>
          <w14:ligatures w14:val="none"/>
        </w:rPr>
        <w:t>. These resources offer sample tests, tutorials, eBooks, flashcards, etc. For those of you who are completing secondary or all-grades programs, you could review test prep materials geared towards Advanced Placement (AP) high school courses in your content area. YouTube Crash Course is another way to help you prepare for the tests by covering specific content subjects. A final resource is a set of study guides available in the School of Education library which provide test taking tips as well as sample test questions and a sample test with explanations of the answers.</w:t>
      </w:r>
    </w:p>
    <w:p w14:paraId="75A75A67" w14:textId="77777777" w:rsidR="00AA4824" w:rsidRPr="00AA4824" w:rsidRDefault="00AA4824" w:rsidP="00AA4824">
      <w:pPr>
        <w:widowControl w:val="0"/>
        <w:spacing w:after="0"/>
        <w:rPr>
          <w:rFonts w:ascii="Calibri" w:hAnsi="Calibri" w:cs="Calibri"/>
          <w:sz w:val="22"/>
          <w:szCs w:val="22"/>
          <w:lang w:eastAsia="ja-JP"/>
          <w14:ligatures w14:val="none"/>
        </w:rPr>
      </w:pPr>
      <w:r w:rsidRPr="00AA4824">
        <w:rPr>
          <w:rFonts w:ascii="Calibri" w:hAnsi="Calibri" w:cs="Calibri"/>
          <w:sz w:val="22"/>
          <w:szCs w:val="22"/>
          <w:lang w:eastAsia="ja-JP"/>
          <w14:ligatures w14:val="none"/>
        </w:rPr>
        <w:t> </w:t>
      </w:r>
    </w:p>
    <w:p w14:paraId="4571FAC6" w14:textId="7F80C578" w:rsidR="00AA4824" w:rsidRDefault="005A7EE3" w:rsidP="00AA4824">
      <w:pPr>
        <w:pStyle w:val="Heading3"/>
        <w:widowControl w:val="0"/>
        <w:rPr>
          <w:rFonts w:ascii="Calibri" w:hAnsi="Calibri" w:cs="Calibri"/>
          <w:b/>
          <w:bCs/>
          <w:color w:val="003963"/>
          <w:sz w:val="32"/>
          <w:szCs w:val="32"/>
          <w:lang w:eastAsia="ja-JP"/>
          <w14:ligatures w14:val="none"/>
        </w:rPr>
      </w:pPr>
      <w:r>
        <w:rPr>
          <w:rFonts w:ascii="Calibri" w:hAnsi="Calibri" w:cs="Calibri"/>
          <w:b/>
          <w:bCs/>
          <w:color w:val="003963"/>
          <w:sz w:val="32"/>
          <w:szCs w:val="32"/>
          <w:lang w:eastAsia="ja-JP"/>
          <w14:ligatures w14:val="none"/>
        </w:rPr>
        <w:t>Score Reporting</w:t>
      </w:r>
    </w:p>
    <w:p w14:paraId="7AF6F768" w14:textId="13A40829" w:rsidR="00AA4824" w:rsidRPr="00B5037A" w:rsidRDefault="00B5037A" w:rsidP="00B5037A">
      <w:pPr>
        <w:rPr>
          <w:rFonts w:ascii="Calibri" w:hAnsi="Calibri" w:cs="Calibri"/>
          <w:sz w:val="22"/>
          <w:szCs w:val="22"/>
        </w:rPr>
      </w:pPr>
      <w:r w:rsidRPr="00B5037A">
        <w:rPr>
          <w:rFonts w:ascii="Calibri" w:hAnsi="Calibri" w:cs="Calibri"/>
          <w:sz w:val="22"/>
          <w:szCs w:val="22"/>
        </w:rPr>
        <w:t xml:space="preserve">Your official scores are available to you via your online account. </w:t>
      </w:r>
      <w:r w:rsidR="005A7EE3">
        <w:rPr>
          <w:rFonts w:ascii="Calibri" w:hAnsi="Calibri" w:cs="Calibri"/>
          <w:sz w:val="22"/>
          <w:szCs w:val="22"/>
        </w:rPr>
        <w:t>O</w:t>
      </w:r>
      <w:r w:rsidRPr="00B5037A">
        <w:rPr>
          <w:rFonts w:ascii="Calibri" w:hAnsi="Calibri" w:cs="Calibri"/>
          <w:sz w:val="22"/>
          <w:szCs w:val="22"/>
        </w:rPr>
        <w:t xml:space="preserve">fficial score reporting dates vary, depending on which test you took. </w:t>
      </w:r>
      <w:r w:rsidR="005A7EE3">
        <w:rPr>
          <w:rFonts w:ascii="Calibri" w:hAnsi="Calibri" w:cs="Calibri"/>
          <w:sz w:val="22"/>
          <w:szCs w:val="22"/>
        </w:rPr>
        <w:t>P</w:t>
      </w:r>
      <w:r w:rsidRPr="00B5037A">
        <w:rPr>
          <w:rFonts w:ascii="Calibri" w:hAnsi="Calibri" w:cs="Calibri"/>
          <w:sz w:val="22"/>
          <w:szCs w:val="22"/>
        </w:rPr>
        <w:t xml:space="preserve">lease see the </w:t>
      </w:r>
      <w:hyperlink r:id="rId11" w:history="1">
        <w:r w:rsidRPr="005A7EE3">
          <w:rPr>
            <w:rStyle w:val="Hyperlink"/>
            <w:rFonts w:ascii="Calibri" w:hAnsi="Calibri" w:cs="Calibri"/>
            <w:sz w:val="22"/>
            <w:szCs w:val="22"/>
          </w:rPr>
          <w:t>getting your praxis scores</w:t>
        </w:r>
      </w:hyperlink>
      <w:r w:rsidRPr="00B5037A">
        <w:rPr>
          <w:rFonts w:ascii="Calibri" w:hAnsi="Calibri" w:cs="Calibri"/>
          <w:sz w:val="22"/>
          <w:szCs w:val="22"/>
        </w:rPr>
        <w:t xml:space="preserve">  for additional information on the score reporting dates. </w:t>
      </w:r>
      <w:r w:rsidR="005A7EE3">
        <w:rPr>
          <w:rFonts w:ascii="Calibri" w:hAnsi="Calibri" w:cs="Calibri"/>
          <w:sz w:val="22"/>
          <w:szCs w:val="22"/>
        </w:rPr>
        <w:t>W</w:t>
      </w:r>
      <w:r w:rsidRPr="00B5037A">
        <w:rPr>
          <w:rFonts w:ascii="Calibri" w:hAnsi="Calibri" w:cs="Calibri"/>
          <w:sz w:val="22"/>
          <w:szCs w:val="22"/>
        </w:rPr>
        <w:t xml:space="preserve">hen your scores are available, you will receive an email notifying you that your score report is ready to view online. </w:t>
      </w:r>
      <w:r w:rsidR="005A7EE3">
        <w:rPr>
          <w:rFonts w:ascii="Calibri" w:hAnsi="Calibri" w:cs="Calibri"/>
          <w:sz w:val="22"/>
          <w:szCs w:val="22"/>
        </w:rPr>
        <w:t>S</w:t>
      </w:r>
      <w:r w:rsidRPr="00B5037A">
        <w:rPr>
          <w:rFonts w:ascii="Calibri" w:hAnsi="Calibri" w:cs="Calibri"/>
          <w:sz w:val="22"/>
          <w:szCs w:val="22"/>
        </w:rPr>
        <w:t xml:space="preserve">core reports are available in your online account for ten years from the score reporting date. </w:t>
      </w:r>
      <w:r w:rsidR="005A7EE3">
        <w:rPr>
          <w:rFonts w:ascii="Calibri" w:hAnsi="Calibri" w:cs="Calibri"/>
          <w:sz w:val="22"/>
          <w:szCs w:val="22"/>
        </w:rPr>
        <w:t>W</w:t>
      </w:r>
      <w:r w:rsidRPr="00B5037A">
        <w:rPr>
          <w:rFonts w:ascii="Calibri" w:hAnsi="Calibri" w:cs="Calibri"/>
          <w:sz w:val="22"/>
          <w:szCs w:val="22"/>
        </w:rPr>
        <w:t xml:space="preserve">e encourage you to save a copy of the score report for your own files. </w:t>
      </w:r>
    </w:p>
    <w:p w14:paraId="3C4D9E90" w14:textId="5A2B4288" w:rsidR="009D709D" w:rsidRPr="00B5037A" w:rsidRDefault="00B5037A">
      <w:pPr>
        <w:spacing w:after="160" w:line="259" w:lineRule="auto"/>
        <w:rPr>
          <w:rFonts w:asciiTheme="minorHAnsi" w:hAnsiTheme="minorHAnsi" w:cstheme="minorHAnsi"/>
          <w:b/>
          <w:bCs/>
          <w:smallCaps/>
          <w:color w:val="003963"/>
          <w:sz w:val="22"/>
          <w:szCs w:val="22"/>
          <w14:ligatures w14:val="none"/>
        </w:rPr>
      </w:pPr>
      <w:r w:rsidRPr="00B5037A">
        <w:rPr>
          <w:rFonts w:asciiTheme="minorHAnsi" w:hAnsiTheme="minorHAnsi" w:cstheme="minorHAnsi"/>
          <w:b/>
          <w:bCs/>
          <w:color w:val="003963"/>
          <w:sz w:val="22"/>
          <w:szCs w:val="22"/>
          <w14:ligatures w14:val="none"/>
        </w:rPr>
        <w:br w:type="page"/>
      </w:r>
    </w:p>
    <w:p w14:paraId="6F7E5BEC" w14:textId="5958BCBE" w:rsidR="00AA4824" w:rsidRDefault="00AA4824" w:rsidP="00AA4824">
      <w:pPr>
        <w:pStyle w:val="Heading2"/>
        <w:widowControl w:val="0"/>
        <w:rPr>
          <w:rFonts w:ascii="Calibri" w:hAnsi="Calibri" w:cs="Calibri"/>
          <w:b/>
          <w:bCs/>
          <w:color w:val="003963"/>
          <w14:ligatures w14:val="none"/>
        </w:rPr>
      </w:pPr>
      <w:r>
        <w:rPr>
          <w:rFonts w:ascii="Calibri" w:hAnsi="Calibri" w:cs="Calibri"/>
          <w:b/>
          <w:bCs/>
          <w:color w:val="003963"/>
          <w14:ligatures w14:val="none"/>
        </w:rPr>
        <w:lastRenderedPageBreak/>
        <w:t>Pedagogy Test</w:t>
      </w:r>
    </w:p>
    <w:p w14:paraId="5D995269" w14:textId="005ED541" w:rsidR="00AA4824" w:rsidRPr="00AA4824" w:rsidRDefault="00AA4824" w:rsidP="00AA4824">
      <w:pPr>
        <w:widowControl w:val="0"/>
        <w:rPr>
          <w:rFonts w:ascii="Calibri" w:hAnsi="Calibri" w:cs="Calibri"/>
          <w:sz w:val="22"/>
          <w:szCs w:val="22"/>
          <w14:ligatures w14:val="none"/>
        </w:rPr>
      </w:pPr>
      <w:r w:rsidRPr="00AA4824">
        <w:rPr>
          <w:rFonts w:ascii="Calibri" w:hAnsi="Calibri" w:cs="Calibri"/>
          <w:sz w:val="22"/>
          <w:szCs w:val="22"/>
          <w14:ligatures w14:val="none"/>
        </w:rPr>
        <w:t xml:space="preserve">Under the current licensing rule, REPA 3, a pedagogy test is required for all individuals who are applying for their initial practitioner instructional license. The pedagogy test is comprised of 70 multiple-choice and 4 constructed-responses questions that cover students as learners; instructional process; assessment; professional development, </w:t>
      </w:r>
      <w:r w:rsidR="00BF04F1" w:rsidRPr="00AA4824">
        <w:rPr>
          <w:rFonts w:ascii="Calibri" w:hAnsi="Calibri" w:cs="Calibri"/>
          <w:sz w:val="22"/>
          <w:szCs w:val="22"/>
          <w14:ligatures w14:val="none"/>
        </w:rPr>
        <w:t>leadership,</w:t>
      </w:r>
      <w:r w:rsidRPr="00AA4824">
        <w:rPr>
          <w:rFonts w:ascii="Calibri" w:hAnsi="Calibri" w:cs="Calibri"/>
          <w:sz w:val="22"/>
          <w:szCs w:val="22"/>
          <w14:ligatures w14:val="none"/>
        </w:rPr>
        <w:t xml:space="preserve"> and community; and analysis of instructional scenarios. </w:t>
      </w:r>
    </w:p>
    <w:p w14:paraId="5DFB72B7" w14:textId="77777777" w:rsidR="00AA4824" w:rsidRDefault="00AA4824" w:rsidP="00AA4824">
      <w:pPr>
        <w:widowControl w:val="0"/>
        <w:rPr>
          <w14:ligatures w14:val="none"/>
        </w:rPr>
      </w:pPr>
      <w:r>
        <w:rPr>
          <w14:ligatures w14:val="none"/>
        </w:rPr>
        <w:t> </w:t>
      </w:r>
    </w:p>
    <w:tbl>
      <w:tblPr>
        <w:tblStyle w:val="TableGrid"/>
        <w:tblW w:w="0" w:type="auto"/>
        <w:tblLook w:val="04A0" w:firstRow="1" w:lastRow="0" w:firstColumn="1" w:lastColumn="0" w:noHBand="0" w:noVBand="1"/>
      </w:tblPr>
      <w:tblGrid>
        <w:gridCol w:w="7105"/>
        <w:gridCol w:w="990"/>
        <w:gridCol w:w="1255"/>
      </w:tblGrid>
      <w:tr w:rsidR="009D709D" w:rsidRPr="009D709D" w14:paraId="34D0C3B7" w14:textId="77777777" w:rsidTr="009D709D">
        <w:tc>
          <w:tcPr>
            <w:tcW w:w="7105" w:type="dxa"/>
            <w:shd w:val="clear" w:color="auto" w:fill="770D29"/>
          </w:tcPr>
          <w:p w14:paraId="52F179F9" w14:textId="6F16F30D" w:rsidR="00AA4824" w:rsidRPr="009D709D" w:rsidRDefault="00AA4824">
            <w:pPr>
              <w:rPr>
                <w:rFonts w:asciiTheme="minorHAnsi" w:hAnsiTheme="minorHAnsi" w:cstheme="minorHAnsi"/>
                <w:b/>
                <w:bCs/>
                <w:color w:val="FFFFFF" w:themeColor="background1"/>
                <w:sz w:val="22"/>
                <w:szCs w:val="22"/>
              </w:rPr>
            </w:pPr>
            <w:r w:rsidRPr="009D709D">
              <w:rPr>
                <w:rFonts w:asciiTheme="minorHAnsi" w:hAnsiTheme="minorHAnsi" w:cstheme="minorHAnsi"/>
                <w:b/>
                <w:bCs/>
                <w:color w:val="FFFFFF" w:themeColor="background1"/>
                <w:sz w:val="22"/>
                <w:szCs w:val="22"/>
              </w:rPr>
              <w:t>Pedagogy Assessment</w:t>
            </w:r>
          </w:p>
        </w:tc>
        <w:tc>
          <w:tcPr>
            <w:tcW w:w="990" w:type="dxa"/>
            <w:shd w:val="clear" w:color="auto" w:fill="770D29"/>
          </w:tcPr>
          <w:p w14:paraId="14E11855" w14:textId="731A6CE6" w:rsidR="00AA4824" w:rsidRPr="009D709D" w:rsidRDefault="00AA4824" w:rsidP="007265F2">
            <w:pPr>
              <w:jc w:val="center"/>
              <w:rPr>
                <w:rFonts w:asciiTheme="minorHAnsi" w:hAnsiTheme="minorHAnsi" w:cstheme="minorHAnsi"/>
                <w:b/>
                <w:bCs/>
                <w:color w:val="FFFFFF" w:themeColor="background1"/>
                <w:sz w:val="22"/>
                <w:szCs w:val="22"/>
              </w:rPr>
            </w:pPr>
            <w:r w:rsidRPr="009D709D">
              <w:rPr>
                <w:rFonts w:asciiTheme="minorHAnsi" w:hAnsiTheme="minorHAnsi" w:cstheme="minorHAnsi"/>
                <w:b/>
                <w:bCs/>
                <w:color w:val="FFFFFF" w:themeColor="background1"/>
                <w:sz w:val="22"/>
                <w:szCs w:val="22"/>
              </w:rPr>
              <w:t>Test Code</w:t>
            </w:r>
          </w:p>
        </w:tc>
        <w:tc>
          <w:tcPr>
            <w:tcW w:w="1255" w:type="dxa"/>
            <w:shd w:val="clear" w:color="auto" w:fill="770D29"/>
          </w:tcPr>
          <w:p w14:paraId="1A6F2450" w14:textId="1399278A" w:rsidR="00AA4824" w:rsidRPr="009D709D" w:rsidRDefault="00AA4824" w:rsidP="007265F2">
            <w:pPr>
              <w:jc w:val="center"/>
              <w:rPr>
                <w:rFonts w:asciiTheme="minorHAnsi" w:hAnsiTheme="minorHAnsi" w:cstheme="minorHAnsi"/>
                <w:b/>
                <w:bCs/>
                <w:color w:val="FFFFFF" w:themeColor="background1"/>
                <w:sz w:val="22"/>
                <w:szCs w:val="22"/>
              </w:rPr>
            </w:pPr>
            <w:r w:rsidRPr="009D709D">
              <w:rPr>
                <w:rFonts w:asciiTheme="minorHAnsi" w:hAnsiTheme="minorHAnsi" w:cstheme="minorHAnsi"/>
                <w:b/>
                <w:bCs/>
                <w:color w:val="FFFFFF" w:themeColor="background1"/>
                <w:sz w:val="22"/>
                <w:szCs w:val="22"/>
              </w:rPr>
              <w:t>Qualifying Score</w:t>
            </w:r>
          </w:p>
        </w:tc>
      </w:tr>
      <w:tr w:rsidR="00AA4824" w:rsidRPr="00AA4824" w14:paraId="3B2F084E" w14:textId="77777777" w:rsidTr="007265F2">
        <w:tc>
          <w:tcPr>
            <w:tcW w:w="7105" w:type="dxa"/>
          </w:tcPr>
          <w:p w14:paraId="47F1153A" w14:textId="59867F0F" w:rsidR="00AA4824" w:rsidRPr="00AA4824" w:rsidRDefault="00AA4824" w:rsidP="00AA4824">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12" w:history="1">
              <w:r w:rsidRPr="00AA4824">
                <w:rPr>
                  <w:rStyle w:val="Hyperlink"/>
                  <w:rFonts w:asciiTheme="minorHAnsi" w:eastAsiaTheme="minorEastAsia" w:hAnsiTheme="minorHAnsi" w:cstheme="minorHAnsi"/>
                  <w:sz w:val="22"/>
                  <w:szCs w:val="22"/>
                  <w14:ligatures w14:val="none"/>
                  <w14:cntxtAlts w14:val="0"/>
                </w:rPr>
                <w:t>Principles of Learning and Teaching: Early Childhood</w:t>
              </w:r>
            </w:hyperlink>
          </w:p>
        </w:tc>
        <w:tc>
          <w:tcPr>
            <w:tcW w:w="990" w:type="dxa"/>
          </w:tcPr>
          <w:p w14:paraId="06C8326F" w14:textId="143E6211"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5621</w:t>
            </w:r>
          </w:p>
        </w:tc>
        <w:tc>
          <w:tcPr>
            <w:tcW w:w="1255" w:type="dxa"/>
          </w:tcPr>
          <w:p w14:paraId="49437011" w14:textId="3844DE73"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157</w:t>
            </w:r>
          </w:p>
        </w:tc>
      </w:tr>
      <w:tr w:rsidR="00AA4824" w:rsidRPr="00AA4824" w14:paraId="4926EF70" w14:textId="77777777" w:rsidTr="007265F2">
        <w:tc>
          <w:tcPr>
            <w:tcW w:w="7105" w:type="dxa"/>
          </w:tcPr>
          <w:p w14:paraId="165E60CB" w14:textId="178F1FF1" w:rsidR="00AA4824" w:rsidRPr="00AA4824" w:rsidRDefault="00AA4824" w:rsidP="00AA4824">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13" w:history="1">
              <w:r w:rsidRPr="00AA4824">
                <w:rPr>
                  <w:rStyle w:val="Hyperlink"/>
                  <w:rFonts w:asciiTheme="minorHAnsi" w:eastAsiaTheme="minorEastAsia" w:hAnsiTheme="minorHAnsi" w:cstheme="minorHAnsi"/>
                  <w:sz w:val="22"/>
                  <w:szCs w:val="22"/>
                  <w14:ligatures w14:val="none"/>
                  <w14:cntxtAlts w14:val="0"/>
                </w:rPr>
                <w:t>Principles of Learning and Teaching: Grades K-6 (Elementary)</w:t>
              </w:r>
            </w:hyperlink>
          </w:p>
        </w:tc>
        <w:tc>
          <w:tcPr>
            <w:tcW w:w="990" w:type="dxa"/>
          </w:tcPr>
          <w:p w14:paraId="3DB41806" w14:textId="10C73500"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5622</w:t>
            </w:r>
          </w:p>
        </w:tc>
        <w:tc>
          <w:tcPr>
            <w:tcW w:w="1255" w:type="dxa"/>
          </w:tcPr>
          <w:p w14:paraId="410A7493" w14:textId="454900D7"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160</w:t>
            </w:r>
          </w:p>
        </w:tc>
      </w:tr>
      <w:tr w:rsidR="00AA4824" w:rsidRPr="00AA4824" w14:paraId="1A3C77AE" w14:textId="77777777" w:rsidTr="007265F2">
        <w:tc>
          <w:tcPr>
            <w:tcW w:w="7105" w:type="dxa"/>
          </w:tcPr>
          <w:p w14:paraId="75BC72D3" w14:textId="22E12492" w:rsidR="00AA4824" w:rsidRPr="00AA4824" w:rsidRDefault="00AA4824" w:rsidP="00AA4824">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14" w:history="1">
              <w:r w:rsidRPr="00AA4824">
                <w:rPr>
                  <w:rStyle w:val="Hyperlink"/>
                  <w:rFonts w:asciiTheme="minorHAnsi" w:eastAsiaTheme="minorEastAsia" w:hAnsiTheme="minorHAnsi" w:cstheme="minorHAnsi"/>
                  <w:sz w:val="22"/>
                  <w:szCs w:val="22"/>
                  <w14:ligatures w14:val="none"/>
                  <w14:cntxtAlts w14:val="0"/>
                </w:rPr>
                <w:t>Principles of Learning and Teaching: Grades 7-12 (Secondary)</w:t>
              </w:r>
            </w:hyperlink>
          </w:p>
        </w:tc>
        <w:tc>
          <w:tcPr>
            <w:tcW w:w="990" w:type="dxa"/>
          </w:tcPr>
          <w:p w14:paraId="598E125F" w14:textId="7502D29F"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5624</w:t>
            </w:r>
          </w:p>
        </w:tc>
        <w:tc>
          <w:tcPr>
            <w:tcW w:w="1255" w:type="dxa"/>
          </w:tcPr>
          <w:p w14:paraId="3A639AF5" w14:textId="08570371"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157</w:t>
            </w:r>
          </w:p>
        </w:tc>
      </w:tr>
      <w:tr w:rsidR="00AA4824" w:rsidRPr="00AA4824" w14:paraId="0FC2AF11" w14:textId="77777777" w:rsidTr="007265F2">
        <w:tc>
          <w:tcPr>
            <w:tcW w:w="7105" w:type="dxa"/>
          </w:tcPr>
          <w:p w14:paraId="1CC81D6A" w14:textId="067AEF4A" w:rsidR="00AA4824" w:rsidRPr="00AA4824" w:rsidRDefault="00AA4824" w:rsidP="00AA4824">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15" w:history="1">
              <w:r w:rsidRPr="00AA4824">
                <w:rPr>
                  <w:rStyle w:val="Hyperlink"/>
                  <w:rFonts w:asciiTheme="minorHAnsi" w:eastAsiaTheme="minorEastAsia" w:hAnsiTheme="minorHAnsi" w:cstheme="minorHAnsi"/>
                  <w:sz w:val="22"/>
                  <w:szCs w:val="22"/>
                  <w14:ligatures w14:val="none"/>
                  <w14:cntxtAlts w14:val="0"/>
                </w:rPr>
                <w:t>Principles of Learning and Teaching: Pre-K-12 (All-Grades)</w:t>
              </w:r>
            </w:hyperlink>
          </w:p>
        </w:tc>
        <w:tc>
          <w:tcPr>
            <w:tcW w:w="990" w:type="dxa"/>
          </w:tcPr>
          <w:p w14:paraId="441D1EC2" w14:textId="6447E162"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5625</w:t>
            </w:r>
          </w:p>
        </w:tc>
        <w:tc>
          <w:tcPr>
            <w:tcW w:w="1255" w:type="dxa"/>
          </w:tcPr>
          <w:p w14:paraId="2C31DB9C" w14:textId="349E4B89" w:rsidR="00AA4824" w:rsidRPr="00AA4824" w:rsidRDefault="00AA4824"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AA4824">
              <w:rPr>
                <w:rFonts w:asciiTheme="minorHAnsi" w:eastAsiaTheme="minorEastAsia" w:hAnsiTheme="minorHAnsi" w:cstheme="minorHAnsi"/>
                <w:sz w:val="22"/>
                <w:szCs w:val="22"/>
                <w14:ligatures w14:val="none"/>
                <w14:cntxtAlts w14:val="0"/>
              </w:rPr>
              <w:t>157</w:t>
            </w:r>
          </w:p>
        </w:tc>
      </w:tr>
    </w:tbl>
    <w:p w14:paraId="37BCDBDF" w14:textId="76699210" w:rsidR="005D5B86" w:rsidRDefault="005D5B86"/>
    <w:p w14:paraId="274745F8" w14:textId="77777777" w:rsidR="007265F2" w:rsidRDefault="007265F2" w:rsidP="007265F2">
      <w:pPr>
        <w:pStyle w:val="Heading3"/>
        <w:widowControl w:val="0"/>
        <w:rPr>
          <w:rFonts w:ascii="Calibri" w:hAnsi="Calibri" w:cs="Calibri"/>
          <w:b/>
          <w:bCs/>
          <w:color w:val="003963"/>
          <w:sz w:val="32"/>
          <w:szCs w:val="32"/>
          <w14:ligatures w14:val="none"/>
        </w:rPr>
      </w:pPr>
      <w:r>
        <w:rPr>
          <w:rFonts w:ascii="Calibri" w:hAnsi="Calibri" w:cs="Calibri"/>
          <w:b/>
          <w:bCs/>
          <w:color w:val="003963"/>
          <w:sz w:val="32"/>
          <w:szCs w:val="32"/>
          <w14:ligatures w14:val="none"/>
        </w:rPr>
        <w:t>Tests required for specific licensure areas</w:t>
      </w:r>
    </w:p>
    <w:p w14:paraId="74541514" w14:textId="328352AF" w:rsidR="007265F2" w:rsidRPr="007265F2" w:rsidRDefault="007265F2" w:rsidP="007265F2">
      <w:pPr>
        <w:widowControl w:val="0"/>
        <w:rPr>
          <w:rFonts w:ascii="Calibri" w:hAnsi="Calibri" w:cs="Calibri"/>
          <w:sz w:val="22"/>
          <w:szCs w:val="22"/>
          <w14:ligatures w14:val="none"/>
        </w:rPr>
      </w:pPr>
      <w:r w:rsidRPr="007265F2">
        <w:rPr>
          <w:rFonts w:ascii="Calibri" w:hAnsi="Calibri" w:cs="Calibri"/>
          <w:sz w:val="22"/>
          <w:szCs w:val="22"/>
          <w14:ligatures w14:val="none"/>
        </w:rPr>
        <w:t>Under the current licensing rule, REPA 3, a subject specific test is required for all individuals who are applying for their instructional</w:t>
      </w:r>
      <w:r w:rsidR="00BF04F1">
        <w:rPr>
          <w:rFonts w:ascii="Calibri" w:hAnsi="Calibri" w:cs="Calibri"/>
          <w:sz w:val="22"/>
          <w:szCs w:val="22"/>
          <w14:ligatures w14:val="none"/>
        </w:rPr>
        <w:t xml:space="preserve"> or</w:t>
      </w:r>
      <w:r w:rsidRPr="007265F2">
        <w:rPr>
          <w:rFonts w:ascii="Calibri" w:hAnsi="Calibri" w:cs="Calibri"/>
          <w:sz w:val="22"/>
          <w:szCs w:val="22"/>
          <w14:ligatures w14:val="none"/>
        </w:rPr>
        <w:t xml:space="preserve"> administrative license. The tests are comprised of 60 - 125 multiple-choice questions and, depending on the test, there may be constructed-response, audio or speaking response questions. </w:t>
      </w:r>
    </w:p>
    <w:p w14:paraId="58B9A63C" w14:textId="77777777" w:rsidR="007265F2" w:rsidRDefault="007265F2" w:rsidP="007265F2">
      <w:pPr>
        <w:widowControl w:val="0"/>
        <w:rPr>
          <w14:ligatures w14:val="none"/>
        </w:rPr>
      </w:pPr>
      <w:r>
        <w:rPr>
          <w14:ligatures w14:val="none"/>
        </w:rPr>
        <w:t> </w:t>
      </w:r>
    </w:p>
    <w:tbl>
      <w:tblPr>
        <w:tblStyle w:val="TableGrid"/>
        <w:tblW w:w="0" w:type="auto"/>
        <w:tblLook w:val="04A0" w:firstRow="1" w:lastRow="0" w:firstColumn="1" w:lastColumn="0" w:noHBand="0" w:noVBand="1"/>
      </w:tblPr>
      <w:tblGrid>
        <w:gridCol w:w="2875"/>
        <w:gridCol w:w="4320"/>
        <w:gridCol w:w="900"/>
        <w:gridCol w:w="1255"/>
      </w:tblGrid>
      <w:tr w:rsidR="00572C30" w:rsidRPr="00572C30" w14:paraId="35407C00" w14:textId="77777777" w:rsidTr="009D709D">
        <w:trPr>
          <w:tblHeader/>
        </w:trPr>
        <w:tc>
          <w:tcPr>
            <w:tcW w:w="2875" w:type="dxa"/>
            <w:shd w:val="clear" w:color="auto" w:fill="770D29"/>
          </w:tcPr>
          <w:p w14:paraId="5EA51041" w14:textId="04540B67" w:rsidR="007265F2" w:rsidRPr="00572C30" w:rsidRDefault="007265F2">
            <w:pPr>
              <w:rPr>
                <w:rFonts w:asciiTheme="minorHAnsi" w:hAnsiTheme="minorHAnsi" w:cstheme="minorHAnsi"/>
                <w:b/>
                <w:bCs/>
                <w:color w:val="FFFFFF" w:themeColor="background1"/>
                <w:sz w:val="22"/>
                <w:szCs w:val="22"/>
              </w:rPr>
            </w:pPr>
            <w:r w:rsidRPr="00572C30">
              <w:rPr>
                <w:rFonts w:asciiTheme="minorHAnsi" w:hAnsiTheme="minorHAnsi" w:cstheme="minorHAnsi"/>
                <w:b/>
                <w:bCs/>
                <w:color w:val="FFFFFF" w:themeColor="background1"/>
                <w:sz w:val="22"/>
                <w:szCs w:val="22"/>
              </w:rPr>
              <w:t>To be licensed in</w:t>
            </w:r>
          </w:p>
        </w:tc>
        <w:tc>
          <w:tcPr>
            <w:tcW w:w="4320" w:type="dxa"/>
            <w:shd w:val="clear" w:color="auto" w:fill="770D29"/>
          </w:tcPr>
          <w:p w14:paraId="7D6D7769" w14:textId="3BE1809D" w:rsidR="007265F2" w:rsidRPr="00572C30" w:rsidRDefault="007A4D38">
            <w:pPr>
              <w:rPr>
                <w:rFonts w:asciiTheme="minorHAnsi" w:hAnsiTheme="minorHAnsi" w:cstheme="minorHAnsi"/>
                <w:b/>
                <w:bCs/>
                <w:color w:val="FFFFFF" w:themeColor="background1"/>
                <w:sz w:val="22"/>
                <w:szCs w:val="22"/>
              </w:rPr>
            </w:pPr>
            <w:r w:rsidRPr="00572C30">
              <w:rPr>
                <w:rFonts w:asciiTheme="minorHAnsi" w:hAnsiTheme="minorHAnsi" w:cstheme="minorHAnsi"/>
                <w:b/>
                <w:bCs/>
                <w:color w:val="FFFFFF" w:themeColor="background1"/>
                <w:sz w:val="22"/>
                <w:szCs w:val="22"/>
              </w:rPr>
              <w:t>Test Name</w:t>
            </w:r>
          </w:p>
        </w:tc>
        <w:tc>
          <w:tcPr>
            <w:tcW w:w="900" w:type="dxa"/>
            <w:shd w:val="clear" w:color="auto" w:fill="770D29"/>
          </w:tcPr>
          <w:p w14:paraId="6B8AE344" w14:textId="4ECEEB39" w:rsidR="007265F2" w:rsidRPr="00572C30" w:rsidRDefault="007265F2" w:rsidP="007265F2">
            <w:pPr>
              <w:jc w:val="center"/>
              <w:rPr>
                <w:rFonts w:asciiTheme="minorHAnsi" w:hAnsiTheme="minorHAnsi" w:cstheme="minorHAnsi"/>
                <w:b/>
                <w:bCs/>
                <w:color w:val="FFFFFF" w:themeColor="background1"/>
                <w:sz w:val="22"/>
                <w:szCs w:val="22"/>
              </w:rPr>
            </w:pPr>
            <w:r w:rsidRPr="00572C30">
              <w:rPr>
                <w:rFonts w:asciiTheme="minorHAnsi" w:hAnsiTheme="minorHAnsi" w:cstheme="minorHAnsi"/>
                <w:b/>
                <w:bCs/>
                <w:color w:val="FFFFFF" w:themeColor="background1"/>
                <w:sz w:val="22"/>
                <w:szCs w:val="22"/>
              </w:rPr>
              <w:t>Test Code</w:t>
            </w:r>
          </w:p>
        </w:tc>
        <w:tc>
          <w:tcPr>
            <w:tcW w:w="1255" w:type="dxa"/>
            <w:shd w:val="clear" w:color="auto" w:fill="770D29"/>
          </w:tcPr>
          <w:p w14:paraId="4A3D85BD" w14:textId="03F30CB0" w:rsidR="007265F2" w:rsidRPr="00572C30" w:rsidRDefault="007265F2" w:rsidP="007265F2">
            <w:pPr>
              <w:jc w:val="center"/>
              <w:rPr>
                <w:rFonts w:asciiTheme="minorHAnsi" w:hAnsiTheme="minorHAnsi" w:cstheme="minorHAnsi"/>
                <w:b/>
                <w:bCs/>
                <w:color w:val="FFFFFF" w:themeColor="background1"/>
                <w:sz w:val="22"/>
                <w:szCs w:val="22"/>
              </w:rPr>
            </w:pPr>
            <w:r w:rsidRPr="00572C30">
              <w:rPr>
                <w:rFonts w:asciiTheme="minorHAnsi" w:hAnsiTheme="minorHAnsi" w:cstheme="minorHAnsi"/>
                <w:b/>
                <w:bCs/>
                <w:color w:val="FFFFFF" w:themeColor="background1"/>
                <w:sz w:val="22"/>
                <w:szCs w:val="22"/>
              </w:rPr>
              <w:t>Qualifying Score</w:t>
            </w:r>
          </w:p>
        </w:tc>
      </w:tr>
      <w:tr w:rsidR="007265F2" w:rsidRPr="007A4D38" w14:paraId="2B3CEA74" w14:textId="77777777" w:rsidTr="009D709D">
        <w:tc>
          <w:tcPr>
            <w:tcW w:w="2875" w:type="dxa"/>
          </w:tcPr>
          <w:p w14:paraId="05E1EBC3" w14:textId="4A2F9AED" w:rsidR="007265F2" w:rsidRPr="00572C30" w:rsidRDefault="007265F2" w:rsidP="00572C30">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Blended and Online Teaching (K-6, 5-12, P-12)</w:t>
            </w:r>
          </w:p>
        </w:tc>
        <w:tc>
          <w:tcPr>
            <w:tcW w:w="4320" w:type="dxa"/>
          </w:tcPr>
          <w:p w14:paraId="7901D2CB" w14:textId="6D73EA07" w:rsidR="007265F2" w:rsidRPr="007265F2"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 xml:space="preserve">No test </w:t>
            </w:r>
            <w:r w:rsidR="005A7EE3" w:rsidRPr="007265F2">
              <w:rPr>
                <w:rFonts w:asciiTheme="minorHAnsi" w:eastAsiaTheme="minorEastAsia" w:hAnsiTheme="minorHAnsi" w:cstheme="minorHAnsi"/>
                <w:sz w:val="22"/>
                <w:szCs w:val="22"/>
                <w14:ligatures w14:val="none"/>
                <w14:cntxtAlts w14:val="0"/>
              </w:rPr>
              <w:t>required.</w:t>
            </w:r>
          </w:p>
          <w:p w14:paraId="471E508F" w14:textId="77777777" w:rsidR="007265F2" w:rsidRPr="007A4D38" w:rsidRDefault="007265F2">
            <w:pPr>
              <w:rPr>
                <w:rFonts w:asciiTheme="minorHAnsi" w:hAnsiTheme="minorHAnsi" w:cstheme="minorHAnsi"/>
                <w:sz w:val="22"/>
                <w:szCs w:val="22"/>
              </w:rPr>
            </w:pPr>
          </w:p>
        </w:tc>
        <w:tc>
          <w:tcPr>
            <w:tcW w:w="900" w:type="dxa"/>
          </w:tcPr>
          <w:p w14:paraId="71056B0B" w14:textId="387F9FF0" w:rsidR="007265F2" w:rsidRPr="007A4D38" w:rsidRDefault="007265F2" w:rsidP="007265F2">
            <w:pPr>
              <w:jc w:val="center"/>
              <w:rPr>
                <w:rFonts w:asciiTheme="minorHAnsi" w:hAnsiTheme="minorHAnsi" w:cstheme="minorHAnsi"/>
                <w:sz w:val="22"/>
                <w:szCs w:val="22"/>
              </w:rPr>
            </w:pPr>
            <w:r w:rsidRPr="007A4D38">
              <w:rPr>
                <w:rFonts w:asciiTheme="minorHAnsi" w:hAnsiTheme="minorHAnsi" w:cstheme="minorHAnsi"/>
                <w:sz w:val="22"/>
                <w:szCs w:val="22"/>
              </w:rPr>
              <w:t>N/A</w:t>
            </w:r>
          </w:p>
        </w:tc>
        <w:tc>
          <w:tcPr>
            <w:tcW w:w="1255" w:type="dxa"/>
          </w:tcPr>
          <w:p w14:paraId="77E870D1" w14:textId="67E6F16C" w:rsidR="007265F2" w:rsidRPr="007A4D38" w:rsidRDefault="007265F2" w:rsidP="007265F2">
            <w:pPr>
              <w:jc w:val="center"/>
              <w:rPr>
                <w:rFonts w:asciiTheme="minorHAnsi" w:hAnsiTheme="minorHAnsi" w:cstheme="minorHAnsi"/>
                <w:sz w:val="22"/>
                <w:szCs w:val="22"/>
              </w:rPr>
            </w:pPr>
            <w:r w:rsidRPr="007A4D38">
              <w:rPr>
                <w:rFonts w:asciiTheme="minorHAnsi" w:hAnsiTheme="minorHAnsi" w:cstheme="minorHAnsi"/>
                <w:sz w:val="22"/>
                <w:szCs w:val="22"/>
              </w:rPr>
              <w:t>N/A</w:t>
            </w:r>
          </w:p>
        </w:tc>
      </w:tr>
      <w:tr w:rsidR="007265F2" w:rsidRPr="007A4D38" w14:paraId="2E3E4A5D" w14:textId="77777777" w:rsidTr="009D709D">
        <w:tc>
          <w:tcPr>
            <w:tcW w:w="2875" w:type="dxa"/>
          </w:tcPr>
          <w:p w14:paraId="5AFB269A" w14:textId="1F574F31" w:rsidR="007265F2" w:rsidRPr="00572C30" w:rsidRDefault="007265F2" w:rsidP="00572C30">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Chemistry (5-12)</w:t>
            </w:r>
          </w:p>
        </w:tc>
        <w:tc>
          <w:tcPr>
            <w:tcW w:w="4320" w:type="dxa"/>
          </w:tcPr>
          <w:p w14:paraId="7004C034" w14:textId="7B086757" w:rsidR="007265F2" w:rsidRPr="00572C30" w:rsidRDefault="007265F2" w:rsidP="00572C30">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16" w:history="1">
              <w:r w:rsidRPr="007265F2">
                <w:rPr>
                  <w:rStyle w:val="Hyperlink"/>
                  <w:rFonts w:asciiTheme="minorHAnsi" w:eastAsiaTheme="minorEastAsia" w:hAnsiTheme="minorHAnsi" w:cstheme="minorHAnsi"/>
                  <w:sz w:val="22"/>
                  <w:szCs w:val="22"/>
                  <w14:ligatures w14:val="none"/>
                  <w14:cntxtAlts w14:val="0"/>
                </w:rPr>
                <w:t>Chemistry</w:t>
              </w:r>
            </w:hyperlink>
          </w:p>
        </w:tc>
        <w:tc>
          <w:tcPr>
            <w:tcW w:w="900" w:type="dxa"/>
          </w:tcPr>
          <w:p w14:paraId="014E7811" w14:textId="6CB65D67" w:rsidR="007265F2" w:rsidRPr="00572C30" w:rsidRDefault="007265F2" w:rsidP="00572C30">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5246</w:t>
            </w:r>
          </w:p>
        </w:tc>
        <w:tc>
          <w:tcPr>
            <w:tcW w:w="1255" w:type="dxa"/>
          </w:tcPr>
          <w:p w14:paraId="3A60CA51" w14:textId="2B2A2956" w:rsidR="007265F2" w:rsidRPr="00572C30" w:rsidRDefault="007265F2" w:rsidP="00572C30">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146</w:t>
            </w:r>
          </w:p>
        </w:tc>
      </w:tr>
      <w:tr w:rsidR="007265F2" w:rsidRPr="007A4D38" w14:paraId="0DFBA356" w14:textId="77777777" w:rsidTr="009D709D">
        <w:tc>
          <w:tcPr>
            <w:tcW w:w="2875" w:type="dxa"/>
          </w:tcPr>
          <w:p w14:paraId="26B794EC" w14:textId="0B8097E5" w:rsidR="007265F2" w:rsidRPr="00572C30" w:rsidRDefault="007265F2" w:rsidP="00572C30">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Chinese (P-12)</w:t>
            </w:r>
          </w:p>
        </w:tc>
        <w:tc>
          <w:tcPr>
            <w:tcW w:w="4320" w:type="dxa"/>
          </w:tcPr>
          <w:p w14:paraId="6BD8F1FB" w14:textId="742A2369" w:rsidR="007265F2" w:rsidRPr="00572C30" w:rsidRDefault="007265F2" w:rsidP="00572C30">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17" w:history="1">
              <w:r w:rsidRPr="007265F2">
                <w:rPr>
                  <w:rStyle w:val="Hyperlink"/>
                  <w:rFonts w:asciiTheme="minorHAnsi" w:eastAsiaTheme="minorEastAsia" w:hAnsiTheme="minorHAnsi" w:cstheme="minorHAnsi"/>
                  <w:sz w:val="22"/>
                  <w:szCs w:val="22"/>
                  <w14:ligatures w14:val="none"/>
                  <w14:cntxtAlts w14:val="0"/>
                </w:rPr>
                <w:t>Chinese (Mandarin) World Languages</w:t>
              </w:r>
            </w:hyperlink>
          </w:p>
        </w:tc>
        <w:tc>
          <w:tcPr>
            <w:tcW w:w="900" w:type="dxa"/>
          </w:tcPr>
          <w:p w14:paraId="7CC818A0" w14:textId="16C00F3C" w:rsidR="007265F2" w:rsidRPr="00572C30" w:rsidRDefault="007265F2" w:rsidP="00572C30">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5665</w:t>
            </w:r>
          </w:p>
        </w:tc>
        <w:tc>
          <w:tcPr>
            <w:tcW w:w="1255" w:type="dxa"/>
          </w:tcPr>
          <w:p w14:paraId="2365A870" w14:textId="6115326F" w:rsidR="007265F2" w:rsidRPr="00572C30" w:rsidRDefault="007265F2" w:rsidP="00572C30">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161</w:t>
            </w:r>
          </w:p>
        </w:tc>
      </w:tr>
      <w:tr w:rsidR="007265F2" w:rsidRPr="007A4D38" w14:paraId="28FCE0F8" w14:textId="77777777" w:rsidTr="009D709D">
        <w:tc>
          <w:tcPr>
            <w:tcW w:w="2875" w:type="dxa"/>
          </w:tcPr>
          <w:p w14:paraId="09B5DB22" w14:textId="053CAAAA" w:rsidR="007265F2" w:rsidRPr="00572C30" w:rsidRDefault="007265F2" w:rsidP="00572C30">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Communication Disorders (P-12)</w:t>
            </w:r>
          </w:p>
        </w:tc>
        <w:tc>
          <w:tcPr>
            <w:tcW w:w="4320" w:type="dxa"/>
          </w:tcPr>
          <w:p w14:paraId="20A4665E" w14:textId="036BE32D" w:rsidR="007265F2" w:rsidRPr="00572C30" w:rsidRDefault="007265F2" w:rsidP="00572C30">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No test required; must hold IPLA SLP license</w:t>
            </w:r>
          </w:p>
        </w:tc>
        <w:tc>
          <w:tcPr>
            <w:tcW w:w="900" w:type="dxa"/>
          </w:tcPr>
          <w:p w14:paraId="5DF7F4C5" w14:textId="5CF6D74A" w:rsidR="007265F2" w:rsidRPr="00572C30" w:rsidRDefault="007265F2" w:rsidP="00572C30">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N/A</w:t>
            </w:r>
          </w:p>
        </w:tc>
        <w:tc>
          <w:tcPr>
            <w:tcW w:w="1255" w:type="dxa"/>
          </w:tcPr>
          <w:p w14:paraId="0C76147E" w14:textId="04AE1697" w:rsidR="007265F2" w:rsidRPr="00572C30" w:rsidRDefault="007265F2" w:rsidP="00572C30">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N/A</w:t>
            </w:r>
          </w:p>
        </w:tc>
      </w:tr>
      <w:tr w:rsidR="007265F2" w:rsidRPr="007A4D38" w14:paraId="33F0C1EF" w14:textId="77777777" w:rsidTr="009D709D">
        <w:tc>
          <w:tcPr>
            <w:tcW w:w="2875" w:type="dxa"/>
          </w:tcPr>
          <w:p w14:paraId="00A18F69" w14:textId="76CE8ADF" w:rsidR="007265F2" w:rsidRPr="00350059" w:rsidRDefault="007265F2" w:rsidP="00350059">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Director Exceptional Needs (P-12)</w:t>
            </w:r>
          </w:p>
        </w:tc>
        <w:tc>
          <w:tcPr>
            <w:tcW w:w="4320" w:type="dxa"/>
          </w:tcPr>
          <w:p w14:paraId="510752BC" w14:textId="4E621A67" w:rsidR="007265F2" w:rsidRPr="00350059" w:rsidRDefault="007265F2" w:rsidP="00350059">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No test required</w:t>
            </w:r>
          </w:p>
        </w:tc>
        <w:tc>
          <w:tcPr>
            <w:tcW w:w="900" w:type="dxa"/>
          </w:tcPr>
          <w:p w14:paraId="20FDDADB" w14:textId="6CB27EC0" w:rsidR="007265F2" w:rsidRPr="00350059"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N/A</w:t>
            </w:r>
          </w:p>
        </w:tc>
        <w:tc>
          <w:tcPr>
            <w:tcW w:w="1255" w:type="dxa"/>
          </w:tcPr>
          <w:p w14:paraId="45C1B95B" w14:textId="16B59000" w:rsidR="007265F2" w:rsidRPr="00350059"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N/A</w:t>
            </w:r>
          </w:p>
        </w:tc>
      </w:tr>
      <w:tr w:rsidR="007265F2" w:rsidRPr="007A4D38" w14:paraId="0BA57CEB" w14:textId="77777777" w:rsidTr="009D709D">
        <w:tc>
          <w:tcPr>
            <w:tcW w:w="2875" w:type="dxa"/>
          </w:tcPr>
          <w:p w14:paraId="194F394E" w14:textId="48429E6D" w:rsidR="007265F2" w:rsidRPr="007265F2"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Early Childhood (P-3)</w:t>
            </w:r>
            <w:r w:rsidR="00253579">
              <w:rPr>
                <w:rFonts w:asciiTheme="minorHAnsi" w:eastAsiaTheme="minorEastAsia" w:hAnsiTheme="minorHAnsi" w:cstheme="minorHAnsi"/>
                <w:sz w:val="22"/>
                <w:szCs w:val="22"/>
                <w14:ligatures w14:val="none"/>
                <w14:cntxtAlts w14:val="0"/>
              </w:rPr>
              <w:t xml:space="preserve"> with Early Literacy</w:t>
            </w:r>
          </w:p>
          <w:p w14:paraId="364CBA8D" w14:textId="77777777" w:rsidR="007265F2" w:rsidRPr="007A4D38" w:rsidRDefault="007265F2">
            <w:pPr>
              <w:rPr>
                <w:rFonts w:asciiTheme="minorHAnsi" w:hAnsiTheme="minorHAnsi" w:cstheme="minorHAnsi"/>
                <w:sz w:val="22"/>
                <w:szCs w:val="22"/>
              </w:rPr>
            </w:pPr>
          </w:p>
        </w:tc>
        <w:tc>
          <w:tcPr>
            <w:tcW w:w="4320" w:type="dxa"/>
          </w:tcPr>
          <w:p w14:paraId="0DD4D206" w14:textId="75A71985" w:rsidR="007265F2" w:rsidRPr="007265F2" w:rsidRDefault="00483E6C" w:rsidP="007265F2">
            <w:pPr>
              <w:widowControl w:val="0"/>
              <w:overflowPunct w:val="0"/>
              <w:autoSpaceDE w:val="0"/>
              <w:autoSpaceDN w:val="0"/>
              <w:adjustRightInd w:val="0"/>
              <w:spacing w:after="0"/>
              <w:rPr>
                <w:rStyle w:val="Hyperlink"/>
                <w:rFonts w:asciiTheme="minorHAnsi" w:eastAsiaTheme="minorEastAsia" w:hAnsiTheme="minorHAnsi" w:cstheme="minorHAnsi"/>
                <w:sz w:val="22"/>
                <w:szCs w:val="22"/>
                <w14:ligatures w14:val="none"/>
                <w14:cntxtAlts w14:val="0"/>
              </w:rPr>
            </w:pPr>
            <w:r>
              <w:rPr>
                <w:rFonts w:asciiTheme="minorHAnsi" w:eastAsiaTheme="minorEastAsia" w:hAnsiTheme="minorHAnsi" w:cstheme="minorHAnsi"/>
                <w:sz w:val="22"/>
                <w:szCs w:val="22"/>
                <w14:ligatures w14:val="none"/>
                <w14:cntxtAlts w14:val="0"/>
              </w:rPr>
              <w:fldChar w:fldCharType="begin"/>
            </w:r>
            <w:r>
              <w:rPr>
                <w:rFonts w:asciiTheme="minorHAnsi" w:eastAsiaTheme="minorEastAsia" w:hAnsiTheme="minorHAnsi" w:cstheme="minorHAnsi"/>
                <w:sz w:val="22"/>
                <w:szCs w:val="22"/>
                <w14:ligatures w14:val="none"/>
                <w14:cntxtAlts w14:val="0"/>
              </w:rPr>
              <w:instrText xml:space="preserve"> HYPERLINK "https://www.ets.org/praxis/site/test-takers/resources/prep-materials.html?examId=5026" </w:instrText>
            </w:r>
            <w:r>
              <w:rPr>
                <w:rFonts w:asciiTheme="minorHAnsi" w:eastAsiaTheme="minorEastAsia" w:hAnsiTheme="minorHAnsi" w:cstheme="minorHAnsi"/>
                <w:sz w:val="22"/>
                <w:szCs w:val="22"/>
                <w14:ligatures w14:val="none"/>
                <w14:cntxtAlts w14:val="0"/>
              </w:rPr>
            </w:r>
            <w:r>
              <w:rPr>
                <w:rFonts w:asciiTheme="minorHAnsi" w:eastAsiaTheme="minorEastAsia" w:hAnsiTheme="minorHAnsi" w:cstheme="minorHAnsi"/>
                <w:sz w:val="22"/>
                <w:szCs w:val="22"/>
                <w14:ligatures w14:val="none"/>
                <w14:cntxtAlts w14:val="0"/>
              </w:rPr>
              <w:fldChar w:fldCharType="separate"/>
            </w:r>
            <w:r w:rsidR="007265F2" w:rsidRPr="007265F2">
              <w:rPr>
                <w:rStyle w:val="Hyperlink"/>
                <w:rFonts w:asciiTheme="minorHAnsi" w:eastAsiaTheme="minorEastAsia" w:hAnsiTheme="minorHAnsi" w:cstheme="minorHAnsi"/>
                <w:sz w:val="22"/>
                <w:szCs w:val="22"/>
                <w14:ligatures w14:val="none"/>
                <w14:cntxtAlts w14:val="0"/>
              </w:rPr>
              <w:t xml:space="preserve">Early Childhood Humanities </w:t>
            </w:r>
            <w:r w:rsidR="007265F2" w:rsidRPr="007265F2">
              <w:rPr>
                <w:rStyle w:val="Hyperlink"/>
                <w:rFonts w:asciiTheme="minorHAnsi" w:eastAsiaTheme="minorEastAsia" w:hAnsiTheme="minorHAnsi" w:cstheme="minorHAnsi"/>
                <w:b/>
                <w:bCs/>
                <w:sz w:val="22"/>
                <w:szCs w:val="22"/>
                <w14:ligatures w14:val="none"/>
                <w14:cntxtAlts w14:val="0"/>
              </w:rPr>
              <w:t>AND</w:t>
            </w:r>
          </w:p>
          <w:p w14:paraId="389D8D10" w14:textId="7A120159" w:rsidR="007265F2" w:rsidRPr="00350059" w:rsidRDefault="007265F2" w:rsidP="00350059">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Style w:val="Hyperlink"/>
                <w:rFonts w:asciiTheme="minorHAnsi" w:eastAsiaTheme="minorEastAsia" w:hAnsiTheme="minorHAnsi" w:cstheme="minorHAnsi"/>
                <w:sz w:val="22"/>
                <w:szCs w:val="22"/>
                <w14:ligatures w14:val="none"/>
                <w14:cntxtAlts w14:val="0"/>
              </w:rPr>
              <w:t>Early Childhood STEM</w:t>
            </w:r>
            <w:r w:rsidR="00483E6C">
              <w:rPr>
                <w:rFonts w:asciiTheme="minorHAnsi" w:eastAsiaTheme="minorEastAsia" w:hAnsiTheme="minorHAnsi" w:cstheme="minorHAnsi"/>
                <w:sz w:val="22"/>
                <w:szCs w:val="22"/>
                <w14:ligatures w14:val="none"/>
                <w14:cntxtAlts w14:val="0"/>
              </w:rPr>
              <w:fldChar w:fldCharType="end"/>
            </w:r>
            <w:r w:rsidRPr="007265F2">
              <w:rPr>
                <w:rFonts w:asciiTheme="minorHAnsi" w:eastAsiaTheme="minorEastAsia" w:hAnsiTheme="minorHAnsi" w:cstheme="minorHAnsi"/>
                <w:sz w:val="22"/>
                <w:szCs w:val="22"/>
                <w14:ligatures w14:val="none"/>
                <w14:cntxtAlts w14:val="0"/>
              </w:rPr>
              <w:t xml:space="preserve"> </w:t>
            </w:r>
            <w:r w:rsidR="00253579" w:rsidRPr="00253579">
              <w:rPr>
                <w:rFonts w:asciiTheme="minorHAnsi" w:eastAsiaTheme="minorEastAsia" w:hAnsiTheme="minorHAnsi" w:cstheme="minorHAnsi"/>
                <w:b/>
                <w:bCs/>
                <w:sz w:val="22"/>
                <w:szCs w:val="22"/>
                <w14:ligatures w14:val="none"/>
                <w14:cntxtAlts w14:val="0"/>
              </w:rPr>
              <w:t>AND</w:t>
            </w:r>
            <w:r w:rsidR="00253579">
              <w:rPr>
                <w:rFonts w:asciiTheme="minorHAnsi" w:eastAsiaTheme="minorEastAsia" w:hAnsiTheme="minorHAnsi" w:cstheme="minorHAnsi"/>
                <w:sz w:val="22"/>
                <w:szCs w:val="22"/>
                <w14:ligatures w14:val="none"/>
                <w14:cntxtAlts w14:val="0"/>
              </w:rPr>
              <w:t xml:space="preserve"> </w:t>
            </w:r>
            <w:hyperlink r:id="rId18" w:history="1">
              <w:r w:rsidR="00253579" w:rsidRPr="00253579">
                <w:rPr>
                  <w:rStyle w:val="Hyperlink"/>
                  <w:rFonts w:asciiTheme="minorHAnsi" w:eastAsiaTheme="minorEastAsia" w:hAnsiTheme="minorHAnsi" w:cstheme="minorHAnsi"/>
                  <w:sz w:val="22"/>
                  <w:szCs w:val="22"/>
                  <w14:ligatures w14:val="none"/>
                  <w14:cntxtAlts w14:val="0"/>
                </w:rPr>
                <w:t>Teaching Reading: Elementary</w:t>
              </w:r>
            </w:hyperlink>
          </w:p>
        </w:tc>
        <w:tc>
          <w:tcPr>
            <w:tcW w:w="900" w:type="dxa"/>
          </w:tcPr>
          <w:p w14:paraId="3785CA30" w14:textId="77777777" w:rsidR="007265F2" w:rsidRPr="007265F2" w:rsidRDefault="007265F2"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5027</w:t>
            </w:r>
          </w:p>
          <w:p w14:paraId="0F39707D" w14:textId="70B4CA23" w:rsidR="007265F2" w:rsidRPr="00350059"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5028</w:t>
            </w:r>
            <w:r w:rsidR="00253579">
              <w:rPr>
                <w:rFonts w:asciiTheme="minorHAnsi" w:eastAsiaTheme="minorEastAsia" w:hAnsiTheme="minorHAnsi" w:cstheme="minorHAnsi"/>
                <w:sz w:val="22"/>
                <w:szCs w:val="22"/>
                <w14:ligatures w14:val="none"/>
                <w14:cntxtAlts w14:val="0"/>
              </w:rPr>
              <w:br/>
              <w:t>5205</w:t>
            </w:r>
          </w:p>
        </w:tc>
        <w:tc>
          <w:tcPr>
            <w:tcW w:w="1255" w:type="dxa"/>
          </w:tcPr>
          <w:p w14:paraId="447C11C5" w14:textId="77777777" w:rsidR="007265F2" w:rsidRPr="007265F2" w:rsidRDefault="007265F2"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161</w:t>
            </w:r>
          </w:p>
          <w:p w14:paraId="299D1E70" w14:textId="5D68494D" w:rsidR="007265F2" w:rsidRPr="00350059"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160</w:t>
            </w:r>
            <w:r w:rsidR="00253579">
              <w:rPr>
                <w:rFonts w:asciiTheme="minorHAnsi" w:eastAsiaTheme="minorEastAsia" w:hAnsiTheme="minorHAnsi" w:cstheme="minorHAnsi"/>
                <w:sz w:val="22"/>
                <w:szCs w:val="22"/>
                <w14:ligatures w14:val="none"/>
                <w14:cntxtAlts w14:val="0"/>
              </w:rPr>
              <w:br/>
              <w:t>159</w:t>
            </w:r>
          </w:p>
        </w:tc>
      </w:tr>
      <w:tr w:rsidR="007265F2" w:rsidRPr="007A4D38" w14:paraId="0F529203" w14:textId="77777777" w:rsidTr="009D709D">
        <w:tc>
          <w:tcPr>
            <w:tcW w:w="2875" w:type="dxa"/>
          </w:tcPr>
          <w:p w14:paraId="68482B3E" w14:textId="49CEBE65" w:rsidR="007265F2" w:rsidRPr="007265F2"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Earth/Space Science (5-12</w:t>
            </w:r>
            <w:r w:rsidR="00350059">
              <w:rPr>
                <w:rFonts w:asciiTheme="minorHAnsi" w:eastAsiaTheme="minorEastAsia" w:hAnsiTheme="minorHAnsi" w:cstheme="minorHAnsi"/>
                <w:sz w:val="22"/>
                <w:szCs w:val="22"/>
                <w14:ligatures w14:val="none"/>
                <w14:cntxtAlts w14:val="0"/>
              </w:rPr>
              <w:t>)</w:t>
            </w:r>
          </w:p>
          <w:p w14:paraId="7B4A8E7E" w14:textId="77777777"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p>
        </w:tc>
        <w:tc>
          <w:tcPr>
            <w:tcW w:w="4320" w:type="dxa"/>
          </w:tcPr>
          <w:p w14:paraId="76497773" w14:textId="495F6D95"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19" w:history="1">
              <w:r w:rsidRPr="007265F2">
                <w:rPr>
                  <w:rStyle w:val="Hyperlink"/>
                  <w:rFonts w:asciiTheme="minorHAnsi" w:eastAsiaTheme="minorEastAsia" w:hAnsiTheme="minorHAnsi" w:cstheme="minorHAnsi"/>
                  <w:sz w:val="22"/>
                  <w:szCs w:val="22"/>
                  <w14:ligatures w14:val="none"/>
                  <w14:cntxtAlts w14:val="0"/>
                </w:rPr>
                <w:t>Earth and Space Sciences</w:t>
              </w:r>
            </w:hyperlink>
          </w:p>
        </w:tc>
        <w:tc>
          <w:tcPr>
            <w:tcW w:w="900" w:type="dxa"/>
          </w:tcPr>
          <w:p w14:paraId="7B786465" w14:textId="751038C5"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5572</w:t>
            </w:r>
          </w:p>
        </w:tc>
        <w:tc>
          <w:tcPr>
            <w:tcW w:w="1255" w:type="dxa"/>
          </w:tcPr>
          <w:p w14:paraId="54B06D01" w14:textId="0A5EE27E"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154</w:t>
            </w:r>
          </w:p>
        </w:tc>
      </w:tr>
      <w:tr w:rsidR="007265F2" w:rsidRPr="007A4D38" w14:paraId="0BBF1205" w14:textId="77777777" w:rsidTr="009D709D">
        <w:tc>
          <w:tcPr>
            <w:tcW w:w="2875" w:type="dxa"/>
          </w:tcPr>
          <w:p w14:paraId="529B4D04" w14:textId="7523B83D"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Economics (5-12)</w:t>
            </w:r>
          </w:p>
        </w:tc>
        <w:tc>
          <w:tcPr>
            <w:tcW w:w="4320" w:type="dxa"/>
          </w:tcPr>
          <w:p w14:paraId="2AE67FB4" w14:textId="6C678155"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0" w:history="1">
              <w:r w:rsidRPr="007265F2">
                <w:rPr>
                  <w:rStyle w:val="Hyperlink"/>
                  <w:rFonts w:asciiTheme="minorHAnsi" w:eastAsiaTheme="minorEastAsia" w:hAnsiTheme="minorHAnsi" w:cstheme="minorHAnsi"/>
                  <w:sz w:val="22"/>
                  <w:szCs w:val="22"/>
                  <w14:ligatures w14:val="none"/>
                  <w14:cntxtAlts w14:val="0"/>
                </w:rPr>
                <w:t>Economics</w:t>
              </w:r>
            </w:hyperlink>
          </w:p>
        </w:tc>
        <w:tc>
          <w:tcPr>
            <w:tcW w:w="900" w:type="dxa"/>
          </w:tcPr>
          <w:p w14:paraId="67BDE06C" w14:textId="58FD0927"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5911</w:t>
            </w:r>
          </w:p>
        </w:tc>
        <w:tc>
          <w:tcPr>
            <w:tcW w:w="1255" w:type="dxa"/>
          </w:tcPr>
          <w:p w14:paraId="7A578CBC" w14:textId="7E54FFFF"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144</w:t>
            </w:r>
          </w:p>
        </w:tc>
      </w:tr>
      <w:tr w:rsidR="007265F2" w:rsidRPr="007A4D38" w14:paraId="0FB5B727" w14:textId="77777777" w:rsidTr="009D709D">
        <w:tc>
          <w:tcPr>
            <w:tcW w:w="2875" w:type="dxa"/>
          </w:tcPr>
          <w:p w14:paraId="4671B35C" w14:textId="721324DB"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Elementary Generalist (K-</w:t>
            </w:r>
            <w:r w:rsidR="009D709D" w:rsidRPr="007265F2">
              <w:rPr>
                <w:rFonts w:asciiTheme="minorHAnsi" w:eastAsiaTheme="minorEastAsia" w:hAnsiTheme="minorHAnsi" w:cstheme="minorHAnsi"/>
                <w:sz w:val="22"/>
                <w:szCs w:val="22"/>
                <w14:ligatures w14:val="none"/>
                <w14:cntxtAlts w14:val="0"/>
              </w:rPr>
              <w:t xml:space="preserve">6) </w:t>
            </w:r>
            <w:r w:rsidR="00253579">
              <w:rPr>
                <w:rFonts w:asciiTheme="minorHAnsi" w:eastAsiaTheme="minorEastAsia" w:hAnsiTheme="minorHAnsi" w:cstheme="minorHAnsi"/>
                <w:sz w:val="22"/>
                <w:szCs w:val="22"/>
                <w14:ligatures w14:val="none"/>
                <w14:cntxtAlts w14:val="0"/>
              </w:rPr>
              <w:t>with Early Literacy</w:t>
            </w:r>
          </w:p>
        </w:tc>
        <w:tc>
          <w:tcPr>
            <w:tcW w:w="4320" w:type="dxa"/>
          </w:tcPr>
          <w:p w14:paraId="7EEA360D" w14:textId="098A2A52" w:rsidR="007265F2" w:rsidRPr="007265F2" w:rsidRDefault="00483E6C" w:rsidP="007265F2">
            <w:pPr>
              <w:widowControl w:val="0"/>
              <w:overflowPunct w:val="0"/>
              <w:autoSpaceDE w:val="0"/>
              <w:autoSpaceDN w:val="0"/>
              <w:adjustRightInd w:val="0"/>
              <w:spacing w:after="0"/>
              <w:rPr>
                <w:rStyle w:val="Hyperlink"/>
                <w:rFonts w:asciiTheme="minorHAnsi" w:eastAsiaTheme="minorEastAsia" w:hAnsiTheme="minorHAnsi" w:cstheme="minorHAnsi"/>
                <w:b/>
                <w:bCs/>
                <w:sz w:val="22"/>
                <w:szCs w:val="22"/>
                <w14:ligatures w14:val="none"/>
                <w14:cntxtAlts w14:val="0"/>
              </w:rPr>
            </w:pPr>
            <w:r>
              <w:rPr>
                <w:rFonts w:asciiTheme="minorHAnsi" w:eastAsiaTheme="minorEastAsia" w:hAnsiTheme="minorHAnsi" w:cstheme="minorHAnsi"/>
                <w:sz w:val="22"/>
                <w:szCs w:val="22"/>
                <w14:ligatures w14:val="none"/>
                <w14:cntxtAlts w14:val="0"/>
              </w:rPr>
              <w:fldChar w:fldCharType="begin"/>
            </w:r>
            <w:r>
              <w:rPr>
                <w:rFonts w:asciiTheme="minorHAnsi" w:eastAsiaTheme="minorEastAsia" w:hAnsiTheme="minorHAnsi" w:cstheme="minorHAnsi"/>
                <w:sz w:val="22"/>
                <w:szCs w:val="22"/>
                <w14:ligatures w14:val="none"/>
                <w14:cntxtAlts w14:val="0"/>
              </w:rPr>
              <w:instrText xml:space="preserve"> HYPERLINK "https://www.ets.org/praxis/site/test-takers/resources/prep-materials.html?examId=5006" </w:instrText>
            </w:r>
            <w:r>
              <w:rPr>
                <w:rFonts w:asciiTheme="minorHAnsi" w:eastAsiaTheme="minorEastAsia" w:hAnsiTheme="minorHAnsi" w:cstheme="minorHAnsi"/>
                <w:sz w:val="22"/>
                <w:szCs w:val="22"/>
                <w14:ligatures w14:val="none"/>
                <w14:cntxtAlts w14:val="0"/>
              </w:rPr>
            </w:r>
            <w:r>
              <w:rPr>
                <w:rFonts w:asciiTheme="minorHAnsi" w:eastAsiaTheme="minorEastAsia" w:hAnsiTheme="minorHAnsi" w:cstheme="minorHAnsi"/>
                <w:sz w:val="22"/>
                <w:szCs w:val="22"/>
                <w14:ligatures w14:val="none"/>
                <w14:cntxtAlts w14:val="0"/>
              </w:rPr>
              <w:fldChar w:fldCharType="separate"/>
            </w:r>
            <w:r w:rsidR="007265F2" w:rsidRPr="007265F2">
              <w:rPr>
                <w:rStyle w:val="Hyperlink"/>
                <w:rFonts w:asciiTheme="minorHAnsi" w:eastAsiaTheme="minorEastAsia" w:hAnsiTheme="minorHAnsi" w:cstheme="minorHAnsi"/>
                <w:sz w:val="22"/>
                <w:szCs w:val="22"/>
                <w14:ligatures w14:val="none"/>
                <w14:cntxtAlts w14:val="0"/>
              </w:rPr>
              <w:t xml:space="preserve">Elementary Generalist Humanities </w:t>
            </w:r>
            <w:r w:rsidR="007265F2" w:rsidRPr="007265F2">
              <w:rPr>
                <w:rStyle w:val="Hyperlink"/>
                <w:rFonts w:asciiTheme="minorHAnsi" w:eastAsiaTheme="minorEastAsia" w:hAnsiTheme="minorHAnsi" w:cstheme="minorHAnsi"/>
                <w:b/>
                <w:bCs/>
                <w:sz w:val="22"/>
                <w:szCs w:val="22"/>
                <w14:ligatures w14:val="none"/>
                <w14:cntxtAlts w14:val="0"/>
              </w:rPr>
              <w:t xml:space="preserve">AND </w:t>
            </w:r>
          </w:p>
          <w:p w14:paraId="12FAB62D" w14:textId="4D2966C0"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Style w:val="Hyperlink"/>
                <w:rFonts w:asciiTheme="minorHAnsi" w:eastAsiaTheme="minorEastAsia" w:hAnsiTheme="minorHAnsi" w:cstheme="minorHAnsi"/>
                <w:sz w:val="22"/>
                <w:szCs w:val="22"/>
                <w14:ligatures w14:val="none"/>
                <w14:cntxtAlts w14:val="0"/>
              </w:rPr>
              <w:t xml:space="preserve">STEM for the Elementary </w:t>
            </w:r>
            <w:r w:rsidR="00350059" w:rsidRPr="00483E6C">
              <w:rPr>
                <w:rStyle w:val="Hyperlink"/>
                <w:rFonts w:asciiTheme="minorHAnsi" w:eastAsiaTheme="minorEastAsia" w:hAnsiTheme="minorHAnsi" w:cstheme="minorHAnsi"/>
                <w:sz w:val="22"/>
                <w:szCs w:val="22"/>
                <w14:ligatures w14:val="none"/>
                <w14:cntxtAlts w14:val="0"/>
              </w:rPr>
              <w:t>Grades</w:t>
            </w:r>
            <w:r w:rsidR="00483E6C">
              <w:rPr>
                <w:rFonts w:asciiTheme="minorHAnsi" w:eastAsiaTheme="minorEastAsia" w:hAnsiTheme="minorHAnsi" w:cstheme="minorHAnsi"/>
                <w:sz w:val="22"/>
                <w:szCs w:val="22"/>
                <w14:ligatures w14:val="none"/>
                <w14:cntxtAlts w14:val="0"/>
              </w:rPr>
              <w:fldChar w:fldCharType="end"/>
            </w:r>
            <w:r w:rsidR="00253579">
              <w:rPr>
                <w:rFonts w:asciiTheme="minorHAnsi" w:eastAsiaTheme="minorEastAsia" w:hAnsiTheme="minorHAnsi" w:cstheme="minorHAnsi"/>
                <w:sz w:val="22"/>
                <w:szCs w:val="22"/>
                <w14:ligatures w14:val="none"/>
                <w14:cntxtAlts w14:val="0"/>
              </w:rPr>
              <w:t xml:space="preserve"> </w:t>
            </w:r>
            <w:r w:rsidR="00253579" w:rsidRPr="00253579">
              <w:rPr>
                <w:rFonts w:asciiTheme="minorHAnsi" w:eastAsiaTheme="minorEastAsia" w:hAnsiTheme="minorHAnsi" w:cstheme="minorHAnsi"/>
                <w:b/>
                <w:bCs/>
                <w:sz w:val="22"/>
                <w:szCs w:val="22"/>
                <w14:ligatures w14:val="none"/>
                <w14:cntxtAlts w14:val="0"/>
              </w:rPr>
              <w:t>AND</w:t>
            </w:r>
            <w:r w:rsidR="00253579">
              <w:rPr>
                <w:rFonts w:asciiTheme="minorHAnsi" w:eastAsiaTheme="minorEastAsia" w:hAnsiTheme="minorHAnsi" w:cstheme="minorHAnsi"/>
                <w:sz w:val="22"/>
                <w:szCs w:val="22"/>
                <w14:ligatures w14:val="none"/>
                <w14:cntxtAlts w14:val="0"/>
              </w:rPr>
              <w:t xml:space="preserve"> </w:t>
            </w:r>
            <w:hyperlink r:id="rId21" w:history="1">
              <w:r w:rsidR="00253579" w:rsidRPr="00253579">
                <w:rPr>
                  <w:rStyle w:val="Hyperlink"/>
                  <w:rFonts w:asciiTheme="minorHAnsi" w:eastAsiaTheme="minorEastAsia" w:hAnsiTheme="minorHAnsi" w:cstheme="minorHAnsi"/>
                  <w:sz w:val="22"/>
                  <w:szCs w:val="22"/>
                  <w14:ligatures w14:val="none"/>
                  <w14:cntxtAlts w14:val="0"/>
                </w:rPr>
                <w:t>Teaching Reading: Elementary</w:t>
              </w:r>
            </w:hyperlink>
          </w:p>
        </w:tc>
        <w:tc>
          <w:tcPr>
            <w:tcW w:w="900" w:type="dxa"/>
          </w:tcPr>
          <w:p w14:paraId="372BA973" w14:textId="56E909B4"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5007 5008</w:t>
            </w:r>
            <w:r w:rsidR="00253579">
              <w:rPr>
                <w:rFonts w:asciiTheme="minorHAnsi" w:eastAsiaTheme="minorEastAsia" w:hAnsiTheme="minorHAnsi" w:cstheme="minorHAnsi"/>
                <w:sz w:val="22"/>
                <w:szCs w:val="22"/>
                <w14:ligatures w14:val="none"/>
                <w14:cntxtAlts w14:val="0"/>
              </w:rPr>
              <w:br/>
              <w:t>5205</w:t>
            </w:r>
          </w:p>
        </w:tc>
        <w:tc>
          <w:tcPr>
            <w:tcW w:w="1255" w:type="dxa"/>
          </w:tcPr>
          <w:p w14:paraId="46669A79" w14:textId="77777777" w:rsidR="00350059" w:rsidRDefault="007265F2" w:rsidP="007265F2">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 xml:space="preserve">160      </w:t>
            </w:r>
          </w:p>
          <w:p w14:paraId="21107719" w14:textId="741D291A"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158</w:t>
            </w:r>
            <w:r w:rsidR="00253579">
              <w:rPr>
                <w:rFonts w:asciiTheme="minorHAnsi" w:eastAsiaTheme="minorEastAsia" w:hAnsiTheme="minorHAnsi" w:cstheme="minorHAnsi"/>
                <w:sz w:val="22"/>
                <w:szCs w:val="22"/>
                <w14:ligatures w14:val="none"/>
                <w14:cntxtAlts w14:val="0"/>
              </w:rPr>
              <w:br/>
              <w:t>159</w:t>
            </w:r>
          </w:p>
        </w:tc>
      </w:tr>
      <w:tr w:rsidR="007265F2" w:rsidRPr="007A4D38" w14:paraId="24CFEF98" w14:textId="77777777" w:rsidTr="009D709D">
        <w:tc>
          <w:tcPr>
            <w:tcW w:w="2875" w:type="dxa"/>
          </w:tcPr>
          <w:p w14:paraId="4D561A7D" w14:textId="1F11BBF6"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 xml:space="preserve">English/Language Arts (5-12) </w:t>
            </w:r>
          </w:p>
        </w:tc>
        <w:tc>
          <w:tcPr>
            <w:tcW w:w="4320" w:type="dxa"/>
          </w:tcPr>
          <w:p w14:paraId="7B431ED9" w14:textId="5E267AE4"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2" w:history="1">
              <w:r w:rsidRPr="007265F2">
                <w:rPr>
                  <w:rStyle w:val="Hyperlink"/>
                  <w:rFonts w:asciiTheme="minorHAnsi" w:eastAsiaTheme="minorEastAsia" w:hAnsiTheme="minorHAnsi" w:cstheme="minorHAnsi"/>
                  <w:sz w:val="22"/>
                  <w:szCs w:val="22"/>
                  <w14:ligatures w14:val="none"/>
                  <w14:cntxtAlts w14:val="0"/>
                </w:rPr>
                <w:t>English/Language Arts: Content Knowledge</w:t>
              </w:r>
            </w:hyperlink>
          </w:p>
        </w:tc>
        <w:tc>
          <w:tcPr>
            <w:tcW w:w="900" w:type="dxa"/>
          </w:tcPr>
          <w:p w14:paraId="59036B2F" w14:textId="5C82E55C"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5038</w:t>
            </w:r>
          </w:p>
        </w:tc>
        <w:tc>
          <w:tcPr>
            <w:tcW w:w="1255" w:type="dxa"/>
          </w:tcPr>
          <w:p w14:paraId="7333C9C1" w14:textId="24A5D2C4"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167</w:t>
            </w:r>
          </w:p>
        </w:tc>
      </w:tr>
      <w:tr w:rsidR="007265F2" w:rsidRPr="007A4D38" w14:paraId="12D13C34" w14:textId="77777777" w:rsidTr="009D709D">
        <w:tc>
          <w:tcPr>
            <w:tcW w:w="2875" w:type="dxa"/>
          </w:tcPr>
          <w:p w14:paraId="3BF6B604" w14:textId="5DE44C6B"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 xml:space="preserve">English as a New Language (K-6, 5-12, P-12) </w:t>
            </w:r>
          </w:p>
        </w:tc>
        <w:tc>
          <w:tcPr>
            <w:tcW w:w="4320" w:type="dxa"/>
          </w:tcPr>
          <w:p w14:paraId="02B18F7F" w14:textId="7BB9E1E3"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3" w:history="1">
              <w:r w:rsidRPr="007265F2">
                <w:rPr>
                  <w:rStyle w:val="Hyperlink"/>
                  <w:rFonts w:asciiTheme="minorHAnsi" w:eastAsiaTheme="minorEastAsia" w:hAnsiTheme="minorHAnsi" w:cstheme="minorHAnsi"/>
                  <w:sz w:val="22"/>
                  <w:szCs w:val="22"/>
                  <w14:ligatures w14:val="none"/>
                  <w14:cntxtAlts w14:val="0"/>
                </w:rPr>
                <w:t>English to Speakers of Other Languages</w:t>
              </w:r>
            </w:hyperlink>
          </w:p>
        </w:tc>
        <w:tc>
          <w:tcPr>
            <w:tcW w:w="900" w:type="dxa"/>
          </w:tcPr>
          <w:p w14:paraId="70DABF05" w14:textId="316CBB05"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5362</w:t>
            </w:r>
          </w:p>
        </w:tc>
        <w:tc>
          <w:tcPr>
            <w:tcW w:w="1255" w:type="dxa"/>
          </w:tcPr>
          <w:p w14:paraId="12DF1264" w14:textId="334F70FB"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155</w:t>
            </w:r>
          </w:p>
        </w:tc>
      </w:tr>
      <w:tr w:rsidR="007265F2" w:rsidRPr="007A4D38" w14:paraId="406F8C9E" w14:textId="77777777" w:rsidTr="009D709D">
        <w:tc>
          <w:tcPr>
            <w:tcW w:w="2875" w:type="dxa"/>
          </w:tcPr>
          <w:p w14:paraId="02949E9F" w14:textId="055D0DBA"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lastRenderedPageBreak/>
              <w:t xml:space="preserve">Exceptional Needs: Mild Intervention (K-6, 5-12) </w:t>
            </w:r>
          </w:p>
        </w:tc>
        <w:tc>
          <w:tcPr>
            <w:tcW w:w="4320" w:type="dxa"/>
          </w:tcPr>
          <w:p w14:paraId="1A95DAF5" w14:textId="0EE3E300"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4" w:history="1">
              <w:r w:rsidRPr="007265F2">
                <w:rPr>
                  <w:rStyle w:val="Hyperlink"/>
                  <w:rFonts w:asciiTheme="minorHAnsi" w:eastAsiaTheme="minorEastAsia" w:hAnsiTheme="minorHAnsi" w:cstheme="minorHAnsi"/>
                  <w:sz w:val="22"/>
                  <w:szCs w:val="22"/>
                  <w14:ligatures w14:val="none"/>
                  <w14:cntxtAlts w14:val="0"/>
                </w:rPr>
                <w:t>Special Education: Foundational Knowledge</w:t>
              </w:r>
            </w:hyperlink>
          </w:p>
        </w:tc>
        <w:tc>
          <w:tcPr>
            <w:tcW w:w="900" w:type="dxa"/>
          </w:tcPr>
          <w:p w14:paraId="01FDAE65" w14:textId="69C326CE"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5355</w:t>
            </w:r>
          </w:p>
        </w:tc>
        <w:tc>
          <w:tcPr>
            <w:tcW w:w="1255" w:type="dxa"/>
          </w:tcPr>
          <w:p w14:paraId="7C180472" w14:textId="7EB49F3F"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145</w:t>
            </w:r>
          </w:p>
        </w:tc>
      </w:tr>
      <w:tr w:rsidR="007265F2" w:rsidRPr="007A4D38" w14:paraId="01A02E0E" w14:textId="77777777" w:rsidTr="009D709D">
        <w:tc>
          <w:tcPr>
            <w:tcW w:w="2875" w:type="dxa"/>
          </w:tcPr>
          <w:p w14:paraId="57EF1ED1" w14:textId="724E4219"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French (P-12)</w:t>
            </w:r>
          </w:p>
        </w:tc>
        <w:tc>
          <w:tcPr>
            <w:tcW w:w="4320" w:type="dxa"/>
          </w:tcPr>
          <w:p w14:paraId="0B7E1B36" w14:textId="7CDD54B2"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5" w:history="1">
              <w:r w:rsidRPr="007265F2">
                <w:rPr>
                  <w:rStyle w:val="Hyperlink"/>
                  <w:rFonts w:asciiTheme="minorHAnsi" w:eastAsiaTheme="minorEastAsia" w:hAnsiTheme="minorHAnsi" w:cstheme="minorHAnsi"/>
                  <w:sz w:val="22"/>
                  <w:szCs w:val="22"/>
                  <w14:ligatures w14:val="none"/>
                  <w14:cntxtAlts w14:val="0"/>
                </w:rPr>
                <w:t>French: World Language</w:t>
              </w:r>
            </w:hyperlink>
          </w:p>
        </w:tc>
        <w:tc>
          <w:tcPr>
            <w:tcW w:w="900" w:type="dxa"/>
          </w:tcPr>
          <w:p w14:paraId="7FE68D94" w14:textId="2F4E874E"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5174</w:t>
            </w:r>
          </w:p>
        </w:tc>
        <w:tc>
          <w:tcPr>
            <w:tcW w:w="1255" w:type="dxa"/>
          </w:tcPr>
          <w:p w14:paraId="4AD251FD" w14:textId="72A9819E"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159</w:t>
            </w:r>
          </w:p>
        </w:tc>
      </w:tr>
      <w:tr w:rsidR="007265F2" w:rsidRPr="007A4D38" w14:paraId="3677E653" w14:textId="77777777" w:rsidTr="009D709D">
        <w:tc>
          <w:tcPr>
            <w:tcW w:w="2875" w:type="dxa"/>
          </w:tcPr>
          <w:p w14:paraId="7B39AB0B" w14:textId="6BDE72C5"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Geography (5-12)</w:t>
            </w:r>
          </w:p>
        </w:tc>
        <w:tc>
          <w:tcPr>
            <w:tcW w:w="4320" w:type="dxa"/>
          </w:tcPr>
          <w:p w14:paraId="6E63BEE7" w14:textId="42C035A8"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6" w:history="1">
              <w:r w:rsidRPr="007265F2">
                <w:rPr>
                  <w:rStyle w:val="Hyperlink"/>
                  <w:rFonts w:asciiTheme="minorHAnsi" w:eastAsiaTheme="minorEastAsia" w:hAnsiTheme="minorHAnsi" w:cstheme="minorHAnsi"/>
                  <w:sz w:val="22"/>
                  <w:szCs w:val="22"/>
                  <w14:ligatures w14:val="none"/>
                  <w14:cntxtAlts w14:val="0"/>
                </w:rPr>
                <w:t>Geography</w:t>
              </w:r>
            </w:hyperlink>
          </w:p>
        </w:tc>
        <w:tc>
          <w:tcPr>
            <w:tcW w:w="900" w:type="dxa"/>
          </w:tcPr>
          <w:p w14:paraId="039F9224" w14:textId="43546881"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5921</w:t>
            </w:r>
          </w:p>
        </w:tc>
        <w:tc>
          <w:tcPr>
            <w:tcW w:w="1255" w:type="dxa"/>
          </w:tcPr>
          <w:p w14:paraId="1BB62A0D" w14:textId="1839E9E4"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156</w:t>
            </w:r>
          </w:p>
        </w:tc>
      </w:tr>
      <w:tr w:rsidR="007265F2" w:rsidRPr="007A4D38" w14:paraId="738305B1" w14:textId="77777777" w:rsidTr="009D709D">
        <w:tc>
          <w:tcPr>
            <w:tcW w:w="2875" w:type="dxa"/>
          </w:tcPr>
          <w:p w14:paraId="0C90D790" w14:textId="00CE9F2E"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German (P-12)</w:t>
            </w:r>
          </w:p>
        </w:tc>
        <w:tc>
          <w:tcPr>
            <w:tcW w:w="4320" w:type="dxa"/>
          </w:tcPr>
          <w:p w14:paraId="2BAA615E" w14:textId="0E063B36"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7" w:history="1">
              <w:r w:rsidRPr="007265F2">
                <w:rPr>
                  <w:rStyle w:val="Hyperlink"/>
                  <w:rFonts w:asciiTheme="minorHAnsi" w:eastAsiaTheme="minorEastAsia" w:hAnsiTheme="minorHAnsi" w:cstheme="minorHAnsi"/>
                  <w:sz w:val="22"/>
                  <w:szCs w:val="22"/>
                  <w14:ligatures w14:val="none"/>
                  <w14:cntxtAlts w14:val="0"/>
                </w:rPr>
                <w:t>German: World Language</w:t>
              </w:r>
            </w:hyperlink>
          </w:p>
        </w:tc>
        <w:tc>
          <w:tcPr>
            <w:tcW w:w="900" w:type="dxa"/>
          </w:tcPr>
          <w:p w14:paraId="42661383" w14:textId="2A6E1A72"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5183</w:t>
            </w:r>
          </w:p>
        </w:tc>
        <w:tc>
          <w:tcPr>
            <w:tcW w:w="1255" w:type="dxa"/>
          </w:tcPr>
          <w:p w14:paraId="6107638D" w14:textId="5CF9530D" w:rsidR="007265F2" w:rsidRPr="007A4D38" w:rsidRDefault="007265F2"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163</w:t>
            </w:r>
          </w:p>
        </w:tc>
      </w:tr>
      <w:tr w:rsidR="007265F2" w:rsidRPr="007A4D38" w14:paraId="1B37D0DC" w14:textId="77777777" w:rsidTr="009D709D">
        <w:tc>
          <w:tcPr>
            <w:tcW w:w="2875" w:type="dxa"/>
          </w:tcPr>
          <w:p w14:paraId="26E8070C" w14:textId="63F414CA"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265F2">
              <w:rPr>
                <w:rFonts w:asciiTheme="minorHAnsi" w:eastAsiaTheme="minorEastAsia" w:hAnsiTheme="minorHAnsi" w:cstheme="minorHAnsi"/>
                <w:sz w:val="22"/>
                <w:szCs w:val="22"/>
                <w14:ligatures w14:val="none"/>
                <w14:cntxtAlts w14:val="0"/>
              </w:rPr>
              <w:t>Government (5-12)</w:t>
            </w:r>
          </w:p>
        </w:tc>
        <w:tc>
          <w:tcPr>
            <w:tcW w:w="4320" w:type="dxa"/>
          </w:tcPr>
          <w:p w14:paraId="2E63280F" w14:textId="40D1C1D2" w:rsidR="007265F2" w:rsidRPr="007A4D38" w:rsidRDefault="007265F2"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8" w:history="1">
              <w:r w:rsidRPr="007265F2">
                <w:rPr>
                  <w:rStyle w:val="Hyperlink"/>
                  <w:rFonts w:asciiTheme="minorHAnsi" w:eastAsiaTheme="minorEastAsia" w:hAnsiTheme="minorHAnsi" w:cstheme="minorHAnsi"/>
                  <w:sz w:val="22"/>
                  <w:szCs w:val="22"/>
                  <w14:ligatures w14:val="none"/>
                  <w14:cntxtAlts w14:val="0"/>
                </w:rPr>
                <w:t>Government/Political Science</w:t>
              </w:r>
            </w:hyperlink>
          </w:p>
        </w:tc>
        <w:tc>
          <w:tcPr>
            <w:tcW w:w="900" w:type="dxa"/>
          </w:tcPr>
          <w:p w14:paraId="2D0492FA" w14:textId="7E9DFB61"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5931</w:t>
            </w:r>
          </w:p>
        </w:tc>
        <w:tc>
          <w:tcPr>
            <w:tcW w:w="1255" w:type="dxa"/>
          </w:tcPr>
          <w:p w14:paraId="23875E42" w14:textId="0DC1A44A"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149</w:t>
            </w:r>
          </w:p>
        </w:tc>
      </w:tr>
      <w:tr w:rsidR="007265F2" w:rsidRPr="007A4D38" w14:paraId="672EA0F2" w14:textId="77777777" w:rsidTr="009D709D">
        <w:tc>
          <w:tcPr>
            <w:tcW w:w="2875" w:type="dxa"/>
          </w:tcPr>
          <w:p w14:paraId="77653A29" w14:textId="58C85BA9" w:rsidR="007265F2"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History (5-12)</w:t>
            </w:r>
          </w:p>
        </w:tc>
        <w:tc>
          <w:tcPr>
            <w:tcW w:w="4320" w:type="dxa"/>
          </w:tcPr>
          <w:p w14:paraId="01753095" w14:textId="21C1D1A5" w:rsidR="007265F2"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29" w:history="1">
              <w:r w:rsidRPr="007A4D38">
                <w:rPr>
                  <w:rStyle w:val="Hyperlink"/>
                  <w:rFonts w:asciiTheme="minorHAnsi" w:eastAsiaTheme="minorEastAsia" w:hAnsiTheme="minorHAnsi" w:cstheme="minorHAnsi"/>
                  <w:sz w:val="22"/>
                  <w:szCs w:val="22"/>
                  <w14:ligatures w14:val="none"/>
                  <w14:cntxtAlts w14:val="0"/>
                </w:rPr>
                <w:t>World and U.S. History: Content Knowledge</w:t>
              </w:r>
            </w:hyperlink>
          </w:p>
        </w:tc>
        <w:tc>
          <w:tcPr>
            <w:tcW w:w="900" w:type="dxa"/>
          </w:tcPr>
          <w:p w14:paraId="07D57702" w14:textId="298DAB0C"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5941</w:t>
            </w:r>
          </w:p>
        </w:tc>
        <w:tc>
          <w:tcPr>
            <w:tcW w:w="1255" w:type="dxa"/>
          </w:tcPr>
          <w:p w14:paraId="23434805" w14:textId="3AE7AC19"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148</w:t>
            </w:r>
          </w:p>
        </w:tc>
      </w:tr>
      <w:tr w:rsidR="007265F2" w:rsidRPr="007A4D38" w14:paraId="5DE80BA7" w14:textId="77777777" w:rsidTr="009D709D">
        <w:tc>
          <w:tcPr>
            <w:tcW w:w="2875" w:type="dxa"/>
          </w:tcPr>
          <w:p w14:paraId="517BD925" w14:textId="64C21285" w:rsidR="007265F2"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Japanese (P-12)</w:t>
            </w:r>
          </w:p>
        </w:tc>
        <w:tc>
          <w:tcPr>
            <w:tcW w:w="4320" w:type="dxa"/>
          </w:tcPr>
          <w:p w14:paraId="17463EEE" w14:textId="494B9C54" w:rsidR="007265F2"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0" w:history="1">
              <w:r w:rsidRPr="007A4D38">
                <w:rPr>
                  <w:rStyle w:val="Hyperlink"/>
                  <w:rFonts w:asciiTheme="minorHAnsi" w:eastAsiaTheme="minorEastAsia" w:hAnsiTheme="minorHAnsi" w:cstheme="minorHAnsi"/>
                  <w:sz w:val="22"/>
                  <w:szCs w:val="22"/>
                  <w14:ligatures w14:val="none"/>
                  <w14:cntxtAlts w14:val="0"/>
                </w:rPr>
                <w:t>Japanese: World Language</w:t>
              </w:r>
            </w:hyperlink>
          </w:p>
        </w:tc>
        <w:tc>
          <w:tcPr>
            <w:tcW w:w="900" w:type="dxa"/>
          </w:tcPr>
          <w:p w14:paraId="7CE8E5CE" w14:textId="2AEFF9AC"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5661</w:t>
            </w:r>
          </w:p>
        </w:tc>
        <w:tc>
          <w:tcPr>
            <w:tcW w:w="1255" w:type="dxa"/>
          </w:tcPr>
          <w:p w14:paraId="0DC51CA1" w14:textId="5349FDB8"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156</w:t>
            </w:r>
          </w:p>
        </w:tc>
      </w:tr>
      <w:tr w:rsidR="007265F2" w:rsidRPr="007A4D38" w14:paraId="7D5C3D98" w14:textId="77777777" w:rsidTr="009D709D">
        <w:tc>
          <w:tcPr>
            <w:tcW w:w="2875" w:type="dxa"/>
          </w:tcPr>
          <w:p w14:paraId="7C501626" w14:textId="58976B90" w:rsidR="007265F2"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Journalism (5-12)</w:t>
            </w:r>
          </w:p>
        </w:tc>
        <w:tc>
          <w:tcPr>
            <w:tcW w:w="4320" w:type="dxa"/>
          </w:tcPr>
          <w:p w14:paraId="276EAF56" w14:textId="3CA4AF34" w:rsidR="007265F2"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1" w:history="1">
              <w:r w:rsidRPr="007A4D38">
                <w:rPr>
                  <w:rStyle w:val="Hyperlink"/>
                  <w:rFonts w:asciiTheme="minorHAnsi" w:eastAsiaTheme="minorEastAsia" w:hAnsiTheme="minorHAnsi" w:cstheme="minorHAnsi"/>
                  <w:sz w:val="22"/>
                  <w:szCs w:val="22"/>
                  <w14:ligatures w14:val="none"/>
                  <w14:cntxtAlts w14:val="0"/>
                </w:rPr>
                <w:t>Journalism</w:t>
              </w:r>
            </w:hyperlink>
          </w:p>
        </w:tc>
        <w:tc>
          <w:tcPr>
            <w:tcW w:w="900" w:type="dxa"/>
          </w:tcPr>
          <w:p w14:paraId="5C492FB6" w14:textId="3FCACE5A"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5224</w:t>
            </w:r>
          </w:p>
        </w:tc>
        <w:tc>
          <w:tcPr>
            <w:tcW w:w="1255" w:type="dxa"/>
          </w:tcPr>
          <w:p w14:paraId="7EB83F2B" w14:textId="625B1B39" w:rsidR="007265F2"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153</w:t>
            </w:r>
          </w:p>
        </w:tc>
      </w:tr>
      <w:tr w:rsidR="007A4D38" w:rsidRPr="007A4D38" w14:paraId="551FBE85" w14:textId="77777777" w:rsidTr="009D709D">
        <w:tc>
          <w:tcPr>
            <w:tcW w:w="2875" w:type="dxa"/>
          </w:tcPr>
          <w:p w14:paraId="36293B43" w14:textId="4E2C734F"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Lat</w:t>
            </w:r>
            <w:r w:rsidR="00350059">
              <w:rPr>
                <w:rFonts w:asciiTheme="minorHAnsi" w:eastAsiaTheme="minorEastAsia" w:hAnsiTheme="minorHAnsi" w:cstheme="minorHAnsi"/>
                <w:sz w:val="22"/>
                <w:szCs w:val="22"/>
                <w14:ligatures w14:val="none"/>
                <w14:cntxtAlts w14:val="0"/>
              </w:rPr>
              <w:t>in</w:t>
            </w:r>
            <w:r w:rsidRPr="007A4D38">
              <w:rPr>
                <w:rFonts w:asciiTheme="minorHAnsi" w:eastAsiaTheme="minorEastAsia" w:hAnsiTheme="minorHAnsi" w:cstheme="minorHAnsi"/>
                <w:sz w:val="22"/>
                <w:szCs w:val="22"/>
                <w14:ligatures w14:val="none"/>
                <w14:cntxtAlts w14:val="0"/>
              </w:rPr>
              <w:t xml:space="preserve"> (P-12)</w:t>
            </w:r>
          </w:p>
        </w:tc>
        <w:tc>
          <w:tcPr>
            <w:tcW w:w="4320" w:type="dxa"/>
          </w:tcPr>
          <w:p w14:paraId="66D34E62" w14:textId="1A83DCE7"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2" w:history="1">
              <w:r w:rsidRPr="007A4D38">
                <w:rPr>
                  <w:rStyle w:val="Hyperlink"/>
                  <w:rFonts w:asciiTheme="minorHAnsi" w:eastAsiaTheme="minorEastAsia" w:hAnsiTheme="minorHAnsi" w:cstheme="minorHAnsi"/>
                  <w:sz w:val="22"/>
                  <w:szCs w:val="22"/>
                  <w14:ligatures w14:val="none"/>
                  <w14:cntxtAlts w14:val="0"/>
                </w:rPr>
                <w:t>Latin</w:t>
              </w:r>
            </w:hyperlink>
          </w:p>
        </w:tc>
        <w:tc>
          <w:tcPr>
            <w:tcW w:w="900" w:type="dxa"/>
          </w:tcPr>
          <w:p w14:paraId="5372E5A9" w14:textId="1A5D4DF3"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5601</w:t>
            </w:r>
          </w:p>
        </w:tc>
        <w:tc>
          <w:tcPr>
            <w:tcW w:w="1255" w:type="dxa"/>
          </w:tcPr>
          <w:p w14:paraId="79E158FC" w14:textId="08841269"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152</w:t>
            </w:r>
          </w:p>
        </w:tc>
      </w:tr>
      <w:tr w:rsidR="007A4D38" w:rsidRPr="007A4D38" w14:paraId="661B8F04" w14:textId="77777777" w:rsidTr="009D709D">
        <w:tc>
          <w:tcPr>
            <w:tcW w:w="2875" w:type="dxa"/>
          </w:tcPr>
          <w:p w14:paraId="4CE5714B" w14:textId="4DC30349"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Library Media Specialist (P-12)</w:t>
            </w:r>
          </w:p>
        </w:tc>
        <w:tc>
          <w:tcPr>
            <w:tcW w:w="4320" w:type="dxa"/>
          </w:tcPr>
          <w:p w14:paraId="193823B7" w14:textId="20272B5E"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3" w:history="1">
              <w:r w:rsidRPr="007A4D38">
                <w:rPr>
                  <w:rStyle w:val="Hyperlink"/>
                  <w:rFonts w:asciiTheme="minorHAnsi" w:eastAsiaTheme="minorEastAsia" w:hAnsiTheme="minorHAnsi" w:cstheme="minorHAnsi"/>
                  <w:sz w:val="22"/>
                  <w:szCs w:val="22"/>
                  <w14:ligatures w14:val="none"/>
                  <w14:cntxtAlts w14:val="0"/>
                </w:rPr>
                <w:t>School Librarian</w:t>
              </w:r>
            </w:hyperlink>
          </w:p>
        </w:tc>
        <w:tc>
          <w:tcPr>
            <w:tcW w:w="900" w:type="dxa"/>
          </w:tcPr>
          <w:p w14:paraId="19BED250" w14:textId="4051499C"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5312</w:t>
            </w:r>
          </w:p>
        </w:tc>
        <w:tc>
          <w:tcPr>
            <w:tcW w:w="1255" w:type="dxa"/>
          </w:tcPr>
          <w:p w14:paraId="48970EB2" w14:textId="0981BDDE"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154</w:t>
            </w:r>
          </w:p>
        </w:tc>
      </w:tr>
      <w:tr w:rsidR="007A4D38" w:rsidRPr="007A4D38" w14:paraId="0B459218" w14:textId="77777777" w:rsidTr="009D709D">
        <w:tc>
          <w:tcPr>
            <w:tcW w:w="2875" w:type="dxa"/>
          </w:tcPr>
          <w:p w14:paraId="64A18945" w14:textId="515D991B"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Life Science (Biology) (5-12)</w:t>
            </w:r>
          </w:p>
        </w:tc>
        <w:tc>
          <w:tcPr>
            <w:tcW w:w="4320" w:type="dxa"/>
          </w:tcPr>
          <w:p w14:paraId="241C050B" w14:textId="1557A64B"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4" w:history="1">
              <w:r w:rsidRPr="007A4D38">
                <w:rPr>
                  <w:rStyle w:val="Hyperlink"/>
                  <w:rFonts w:asciiTheme="minorHAnsi" w:eastAsiaTheme="minorEastAsia" w:hAnsiTheme="minorHAnsi" w:cstheme="minorHAnsi"/>
                  <w:sz w:val="22"/>
                  <w:szCs w:val="22"/>
                  <w14:ligatures w14:val="none"/>
                  <w14:cntxtAlts w14:val="0"/>
                </w:rPr>
                <w:t>Biology</w:t>
              </w:r>
            </w:hyperlink>
          </w:p>
        </w:tc>
        <w:tc>
          <w:tcPr>
            <w:tcW w:w="900" w:type="dxa"/>
          </w:tcPr>
          <w:p w14:paraId="61FA3CD4" w14:textId="17BE6CB3"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5236</w:t>
            </w:r>
          </w:p>
        </w:tc>
        <w:tc>
          <w:tcPr>
            <w:tcW w:w="1255" w:type="dxa"/>
          </w:tcPr>
          <w:p w14:paraId="57FC75F1" w14:textId="7F5CDB87"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154</w:t>
            </w:r>
          </w:p>
        </w:tc>
      </w:tr>
      <w:tr w:rsidR="007A4D38" w:rsidRPr="007A4D38" w14:paraId="2DF1FB6B" w14:textId="77777777" w:rsidTr="009D709D">
        <w:tc>
          <w:tcPr>
            <w:tcW w:w="2875" w:type="dxa"/>
          </w:tcPr>
          <w:p w14:paraId="0A118CE2" w14:textId="285EB558"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Mathematics (5-12)</w:t>
            </w:r>
          </w:p>
        </w:tc>
        <w:tc>
          <w:tcPr>
            <w:tcW w:w="4320" w:type="dxa"/>
          </w:tcPr>
          <w:p w14:paraId="5E566628" w14:textId="3874C175"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5" w:history="1">
              <w:r w:rsidRPr="007A4D38">
                <w:rPr>
                  <w:rStyle w:val="Hyperlink"/>
                  <w:rFonts w:asciiTheme="minorHAnsi" w:eastAsiaTheme="minorEastAsia" w:hAnsiTheme="minorHAnsi" w:cstheme="minorHAnsi"/>
                  <w:sz w:val="22"/>
                  <w:szCs w:val="22"/>
                  <w14:ligatures w14:val="none"/>
                  <w14:cntxtAlts w14:val="0"/>
                </w:rPr>
                <w:t>Mathematics</w:t>
              </w:r>
            </w:hyperlink>
          </w:p>
        </w:tc>
        <w:tc>
          <w:tcPr>
            <w:tcW w:w="900" w:type="dxa"/>
          </w:tcPr>
          <w:p w14:paraId="339A053E" w14:textId="74D573D7"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5165</w:t>
            </w:r>
          </w:p>
        </w:tc>
        <w:tc>
          <w:tcPr>
            <w:tcW w:w="1255" w:type="dxa"/>
          </w:tcPr>
          <w:p w14:paraId="36C7E6E7" w14:textId="3BC9FE42"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159</w:t>
            </w:r>
          </w:p>
        </w:tc>
      </w:tr>
      <w:tr w:rsidR="007A4D38" w:rsidRPr="007A4D38" w14:paraId="3F101ACC" w14:textId="77777777" w:rsidTr="009D709D">
        <w:tc>
          <w:tcPr>
            <w:tcW w:w="2875" w:type="dxa"/>
          </w:tcPr>
          <w:p w14:paraId="4761B084" w14:textId="4F2C0D42"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Middle School English/Language Arts (5-9)</w:t>
            </w:r>
          </w:p>
        </w:tc>
        <w:tc>
          <w:tcPr>
            <w:tcW w:w="4320" w:type="dxa"/>
          </w:tcPr>
          <w:p w14:paraId="09BDA2E1" w14:textId="3F78A8F7"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6" w:history="1">
              <w:r w:rsidRPr="007A4D38">
                <w:rPr>
                  <w:rStyle w:val="Hyperlink"/>
                  <w:rFonts w:asciiTheme="minorHAnsi" w:eastAsiaTheme="minorEastAsia" w:hAnsiTheme="minorHAnsi" w:cstheme="minorHAnsi"/>
                  <w:sz w:val="22"/>
                  <w:szCs w:val="22"/>
                  <w14:ligatures w14:val="none"/>
                  <w14:cntxtAlts w14:val="0"/>
                </w:rPr>
                <w:t>Middle School: English/Language Arts</w:t>
              </w:r>
            </w:hyperlink>
          </w:p>
        </w:tc>
        <w:tc>
          <w:tcPr>
            <w:tcW w:w="900" w:type="dxa"/>
          </w:tcPr>
          <w:p w14:paraId="4B1E4CEE" w14:textId="32CBF732"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5047</w:t>
            </w:r>
          </w:p>
        </w:tc>
        <w:tc>
          <w:tcPr>
            <w:tcW w:w="1255" w:type="dxa"/>
          </w:tcPr>
          <w:p w14:paraId="647A3354" w14:textId="55D7103B"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161</w:t>
            </w:r>
          </w:p>
        </w:tc>
      </w:tr>
      <w:tr w:rsidR="007A4D38" w:rsidRPr="007A4D38" w14:paraId="799AC4C2" w14:textId="77777777" w:rsidTr="009D709D">
        <w:tc>
          <w:tcPr>
            <w:tcW w:w="2875" w:type="dxa"/>
          </w:tcPr>
          <w:p w14:paraId="789666FE" w14:textId="369683D2"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Middle School Mathematics (5-9)</w:t>
            </w:r>
          </w:p>
        </w:tc>
        <w:tc>
          <w:tcPr>
            <w:tcW w:w="4320" w:type="dxa"/>
          </w:tcPr>
          <w:p w14:paraId="3CFA2931" w14:textId="2B816B4F"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7" w:history="1">
              <w:r w:rsidRPr="007A4D38">
                <w:rPr>
                  <w:rStyle w:val="Hyperlink"/>
                  <w:rFonts w:asciiTheme="minorHAnsi" w:eastAsiaTheme="minorEastAsia" w:hAnsiTheme="minorHAnsi" w:cstheme="minorHAnsi"/>
                  <w:sz w:val="22"/>
                  <w:szCs w:val="22"/>
                  <w14:ligatures w14:val="none"/>
                  <w14:cntxtAlts w14:val="0"/>
                </w:rPr>
                <w:t>Middle School: Math</w:t>
              </w:r>
            </w:hyperlink>
          </w:p>
        </w:tc>
        <w:tc>
          <w:tcPr>
            <w:tcW w:w="900" w:type="dxa"/>
          </w:tcPr>
          <w:p w14:paraId="640B0DA6" w14:textId="4604CB1E"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5164</w:t>
            </w:r>
          </w:p>
        </w:tc>
        <w:tc>
          <w:tcPr>
            <w:tcW w:w="1255" w:type="dxa"/>
          </w:tcPr>
          <w:p w14:paraId="171772C6" w14:textId="40F118DD"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157</w:t>
            </w:r>
          </w:p>
        </w:tc>
      </w:tr>
      <w:tr w:rsidR="007A4D38" w:rsidRPr="007A4D38" w14:paraId="2484E6FC" w14:textId="77777777" w:rsidTr="009D709D">
        <w:tc>
          <w:tcPr>
            <w:tcW w:w="2875" w:type="dxa"/>
          </w:tcPr>
          <w:p w14:paraId="617C9616" w14:textId="7C539D64"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Middle School Science (5-9)</w:t>
            </w:r>
          </w:p>
        </w:tc>
        <w:tc>
          <w:tcPr>
            <w:tcW w:w="4320" w:type="dxa"/>
          </w:tcPr>
          <w:p w14:paraId="0396A9D4" w14:textId="0D6BB7E2" w:rsidR="007A4D38" w:rsidRPr="007A4D38" w:rsidRDefault="007A4D38" w:rsidP="00350059">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8" w:history="1">
              <w:r w:rsidRPr="007A4D38">
                <w:rPr>
                  <w:rStyle w:val="Hyperlink"/>
                  <w:rFonts w:asciiTheme="minorHAnsi" w:eastAsiaTheme="minorEastAsia" w:hAnsiTheme="minorHAnsi" w:cstheme="minorHAnsi"/>
                  <w:sz w:val="22"/>
                  <w:szCs w:val="22"/>
                  <w14:ligatures w14:val="none"/>
                  <w14:cntxtAlts w14:val="0"/>
                </w:rPr>
                <w:t>Middle School: Science</w:t>
              </w:r>
            </w:hyperlink>
          </w:p>
        </w:tc>
        <w:tc>
          <w:tcPr>
            <w:tcW w:w="900" w:type="dxa"/>
          </w:tcPr>
          <w:p w14:paraId="45FDE9B4" w14:textId="13AE0D56"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5442</w:t>
            </w:r>
          </w:p>
        </w:tc>
        <w:tc>
          <w:tcPr>
            <w:tcW w:w="1255" w:type="dxa"/>
          </w:tcPr>
          <w:p w14:paraId="38FB875E" w14:textId="17425989"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152</w:t>
            </w:r>
          </w:p>
        </w:tc>
      </w:tr>
      <w:tr w:rsidR="007A4D38" w:rsidRPr="007A4D38" w14:paraId="6D76B725" w14:textId="77777777" w:rsidTr="009D709D">
        <w:tc>
          <w:tcPr>
            <w:tcW w:w="2875" w:type="dxa"/>
          </w:tcPr>
          <w:p w14:paraId="27185536" w14:textId="6771A692"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Middle School Social Studies (5-9)</w:t>
            </w:r>
          </w:p>
        </w:tc>
        <w:tc>
          <w:tcPr>
            <w:tcW w:w="4320" w:type="dxa"/>
          </w:tcPr>
          <w:p w14:paraId="6B89B1B6" w14:textId="20C6B8BE"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39" w:history="1">
              <w:r w:rsidRPr="007A4D38">
                <w:rPr>
                  <w:rStyle w:val="Hyperlink"/>
                  <w:rFonts w:asciiTheme="minorHAnsi" w:eastAsiaTheme="minorEastAsia" w:hAnsiTheme="minorHAnsi" w:cstheme="minorHAnsi"/>
                  <w:sz w:val="22"/>
                  <w:szCs w:val="22"/>
                  <w14:ligatures w14:val="none"/>
                  <w14:cntxtAlts w14:val="0"/>
                </w:rPr>
                <w:t>Middle School: Social Studies</w:t>
              </w:r>
            </w:hyperlink>
          </w:p>
        </w:tc>
        <w:tc>
          <w:tcPr>
            <w:tcW w:w="900" w:type="dxa"/>
          </w:tcPr>
          <w:p w14:paraId="1C737CB2" w14:textId="1D7594C2"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5089</w:t>
            </w:r>
          </w:p>
        </w:tc>
        <w:tc>
          <w:tcPr>
            <w:tcW w:w="1255" w:type="dxa"/>
          </w:tcPr>
          <w:p w14:paraId="15836998" w14:textId="42D8A141"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146</w:t>
            </w:r>
          </w:p>
        </w:tc>
      </w:tr>
      <w:tr w:rsidR="007A4D38" w:rsidRPr="007A4D38" w14:paraId="71E36C78" w14:textId="77777777" w:rsidTr="009D709D">
        <w:tc>
          <w:tcPr>
            <w:tcW w:w="2875" w:type="dxa"/>
          </w:tcPr>
          <w:p w14:paraId="050B0C9B" w14:textId="518F5C76"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Music: Instrumental (P-</w:t>
            </w:r>
            <w:r w:rsidR="00483E6C" w:rsidRPr="007A4D38">
              <w:rPr>
                <w:rFonts w:asciiTheme="minorHAnsi" w:eastAsiaTheme="minorEastAsia" w:hAnsiTheme="minorHAnsi" w:cstheme="minorHAnsi"/>
                <w:sz w:val="22"/>
                <w:szCs w:val="22"/>
                <w14:ligatures w14:val="none"/>
                <w14:cntxtAlts w14:val="0"/>
              </w:rPr>
              <w:t xml:space="preserve">12) </w:t>
            </w:r>
          </w:p>
        </w:tc>
        <w:tc>
          <w:tcPr>
            <w:tcW w:w="4320" w:type="dxa"/>
          </w:tcPr>
          <w:p w14:paraId="13EF588C" w14:textId="0468E3F4"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0" w:history="1">
              <w:r w:rsidRPr="007A4D38">
                <w:rPr>
                  <w:rStyle w:val="Hyperlink"/>
                  <w:rFonts w:asciiTheme="minorHAnsi" w:eastAsiaTheme="minorEastAsia" w:hAnsiTheme="minorHAnsi" w:cstheme="minorHAnsi"/>
                  <w:sz w:val="22"/>
                  <w:szCs w:val="22"/>
                  <w14:ligatures w14:val="none"/>
                  <w14:cntxtAlts w14:val="0"/>
                </w:rPr>
                <w:t>Music: Instrumental and General Knowledge</w:t>
              </w:r>
            </w:hyperlink>
          </w:p>
        </w:tc>
        <w:tc>
          <w:tcPr>
            <w:tcW w:w="900" w:type="dxa"/>
          </w:tcPr>
          <w:p w14:paraId="6024BC36" w14:textId="75FFFC6C"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5115</w:t>
            </w:r>
          </w:p>
        </w:tc>
        <w:tc>
          <w:tcPr>
            <w:tcW w:w="1255" w:type="dxa"/>
          </w:tcPr>
          <w:p w14:paraId="7C555D26" w14:textId="7883BEA8"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150</w:t>
            </w:r>
          </w:p>
        </w:tc>
      </w:tr>
      <w:tr w:rsidR="007A4D38" w:rsidRPr="007A4D38" w14:paraId="0EAC3326" w14:textId="77777777" w:rsidTr="009D709D">
        <w:tc>
          <w:tcPr>
            <w:tcW w:w="2875" w:type="dxa"/>
          </w:tcPr>
          <w:p w14:paraId="2514C195" w14:textId="03DB0BB7"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Music: Vocal (P-</w:t>
            </w:r>
            <w:r w:rsidR="009D709D" w:rsidRPr="007A4D38">
              <w:rPr>
                <w:rFonts w:asciiTheme="minorHAnsi" w:eastAsiaTheme="minorEastAsia" w:hAnsiTheme="minorHAnsi" w:cstheme="minorHAnsi"/>
                <w:sz w:val="22"/>
                <w:szCs w:val="22"/>
                <w14:ligatures w14:val="none"/>
                <w14:cntxtAlts w14:val="0"/>
              </w:rPr>
              <w:t xml:space="preserve">12) </w:t>
            </w:r>
          </w:p>
        </w:tc>
        <w:tc>
          <w:tcPr>
            <w:tcW w:w="4320" w:type="dxa"/>
          </w:tcPr>
          <w:p w14:paraId="285327C1" w14:textId="1C0BC3F2"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1" w:history="1">
              <w:r w:rsidRPr="007A4D38">
                <w:rPr>
                  <w:rStyle w:val="Hyperlink"/>
                  <w:rFonts w:asciiTheme="minorHAnsi" w:eastAsiaTheme="minorEastAsia" w:hAnsiTheme="minorHAnsi" w:cstheme="minorHAnsi"/>
                  <w:sz w:val="22"/>
                  <w:szCs w:val="22"/>
                  <w14:ligatures w14:val="none"/>
                  <w14:cntxtAlts w14:val="0"/>
                </w:rPr>
                <w:t>Music Vocal and General Knowledge</w:t>
              </w:r>
            </w:hyperlink>
          </w:p>
        </w:tc>
        <w:tc>
          <w:tcPr>
            <w:tcW w:w="900" w:type="dxa"/>
          </w:tcPr>
          <w:p w14:paraId="1928DA8D" w14:textId="42E0913C"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5116</w:t>
            </w:r>
          </w:p>
        </w:tc>
        <w:tc>
          <w:tcPr>
            <w:tcW w:w="1255" w:type="dxa"/>
          </w:tcPr>
          <w:p w14:paraId="4F5518FB" w14:textId="3C307C2B"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153</w:t>
            </w:r>
          </w:p>
        </w:tc>
      </w:tr>
      <w:tr w:rsidR="007A4D38" w:rsidRPr="007A4D38" w14:paraId="6817C8C0" w14:textId="77777777" w:rsidTr="009D709D">
        <w:tc>
          <w:tcPr>
            <w:tcW w:w="2875" w:type="dxa"/>
          </w:tcPr>
          <w:p w14:paraId="6F584569" w14:textId="2B186181"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Physics (5-12)</w:t>
            </w:r>
          </w:p>
        </w:tc>
        <w:tc>
          <w:tcPr>
            <w:tcW w:w="4320" w:type="dxa"/>
          </w:tcPr>
          <w:p w14:paraId="286BC854" w14:textId="1392408F"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2" w:history="1">
              <w:r w:rsidRPr="007A4D38">
                <w:rPr>
                  <w:rStyle w:val="Hyperlink"/>
                  <w:rFonts w:asciiTheme="minorHAnsi" w:eastAsiaTheme="minorEastAsia" w:hAnsiTheme="minorHAnsi" w:cstheme="minorHAnsi"/>
                  <w:sz w:val="22"/>
                  <w:szCs w:val="22"/>
                  <w14:ligatures w14:val="none"/>
                  <w14:cntxtAlts w14:val="0"/>
                </w:rPr>
                <w:t>Physics</w:t>
              </w:r>
            </w:hyperlink>
          </w:p>
        </w:tc>
        <w:tc>
          <w:tcPr>
            <w:tcW w:w="900" w:type="dxa"/>
          </w:tcPr>
          <w:p w14:paraId="49F109AB" w14:textId="6C68C3DE"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5266</w:t>
            </w:r>
          </w:p>
        </w:tc>
        <w:tc>
          <w:tcPr>
            <w:tcW w:w="1255" w:type="dxa"/>
          </w:tcPr>
          <w:p w14:paraId="3F0CC614" w14:textId="0A2F1C14"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145</w:t>
            </w:r>
          </w:p>
        </w:tc>
      </w:tr>
      <w:tr w:rsidR="00CC6216" w:rsidRPr="007A4D38" w14:paraId="34999A61" w14:textId="77777777" w:rsidTr="009D709D">
        <w:tc>
          <w:tcPr>
            <w:tcW w:w="2875" w:type="dxa"/>
          </w:tcPr>
          <w:p w14:paraId="7E27D513" w14:textId="7C0BADC9" w:rsidR="00CC6216" w:rsidRPr="007A4D38" w:rsidRDefault="00CC6216"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Pr>
                <w:rFonts w:asciiTheme="minorHAnsi" w:eastAsiaTheme="minorEastAsia" w:hAnsiTheme="minorHAnsi" w:cstheme="minorHAnsi"/>
                <w:sz w:val="22"/>
                <w:szCs w:val="22"/>
                <w14:ligatures w14:val="none"/>
                <w14:cntxtAlts w14:val="0"/>
              </w:rPr>
              <w:t>Psychology (5-12)</w:t>
            </w:r>
          </w:p>
        </w:tc>
        <w:tc>
          <w:tcPr>
            <w:tcW w:w="4320" w:type="dxa"/>
          </w:tcPr>
          <w:p w14:paraId="592643D8" w14:textId="357DFB1A" w:rsidR="00CC6216" w:rsidRPr="007A4D38" w:rsidRDefault="00CC6216"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3" w:history="1">
              <w:r w:rsidRPr="00CC6216">
                <w:rPr>
                  <w:rStyle w:val="Hyperlink"/>
                  <w:rFonts w:asciiTheme="minorHAnsi" w:eastAsiaTheme="minorEastAsia" w:hAnsiTheme="minorHAnsi" w:cstheme="minorHAnsi"/>
                  <w:sz w:val="22"/>
                  <w:szCs w:val="22"/>
                  <w14:ligatures w14:val="none"/>
                  <w14:cntxtAlts w14:val="0"/>
                </w:rPr>
                <w:t>Psychology</w:t>
              </w:r>
            </w:hyperlink>
          </w:p>
        </w:tc>
        <w:tc>
          <w:tcPr>
            <w:tcW w:w="900" w:type="dxa"/>
          </w:tcPr>
          <w:p w14:paraId="2C059EBF" w14:textId="4CAEAA0E" w:rsidR="00CC6216" w:rsidRPr="007A4D38" w:rsidRDefault="00CC6216"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Pr>
                <w:rFonts w:asciiTheme="minorHAnsi" w:eastAsiaTheme="minorEastAsia" w:hAnsiTheme="minorHAnsi" w:cstheme="minorHAnsi"/>
                <w:sz w:val="22"/>
                <w:szCs w:val="22"/>
                <w14:ligatures w14:val="none"/>
                <w14:cntxtAlts w14:val="0"/>
              </w:rPr>
              <w:t>5391</w:t>
            </w:r>
          </w:p>
        </w:tc>
        <w:tc>
          <w:tcPr>
            <w:tcW w:w="1255" w:type="dxa"/>
          </w:tcPr>
          <w:p w14:paraId="6EA7C0BA" w14:textId="74BA8986" w:rsidR="00CC6216" w:rsidRPr="007A4D38" w:rsidRDefault="00CC6216"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Pr>
                <w:rFonts w:asciiTheme="minorHAnsi" w:eastAsiaTheme="minorEastAsia" w:hAnsiTheme="minorHAnsi" w:cstheme="minorHAnsi"/>
                <w:sz w:val="22"/>
                <w:szCs w:val="22"/>
                <w14:ligatures w14:val="none"/>
                <w14:cntxtAlts w14:val="0"/>
              </w:rPr>
              <w:t>154</w:t>
            </w:r>
          </w:p>
        </w:tc>
      </w:tr>
      <w:tr w:rsidR="007A4D38" w:rsidRPr="007A4D38" w14:paraId="098D12F0" w14:textId="77777777" w:rsidTr="009D709D">
        <w:tc>
          <w:tcPr>
            <w:tcW w:w="2875" w:type="dxa"/>
          </w:tcPr>
          <w:p w14:paraId="59F834F2" w14:textId="12102D28"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Russian (P-12)</w:t>
            </w:r>
          </w:p>
        </w:tc>
        <w:tc>
          <w:tcPr>
            <w:tcW w:w="4320" w:type="dxa"/>
          </w:tcPr>
          <w:p w14:paraId="22140427" w14:textId="6202EA14" w:rsidR="007A4D38" w:rsidRPr="007A4D38" w:rsidRDefault="007A4D38" w:rsidP="007265F2">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4" w:history="1">
              <w:r w:rsidRPr="007A4D38">
                <w:rPr>
                  <w:rStyle w:val="Hyperlink"/>
                  <w:rFonts w:asciiTheme="minorHAnsi" w:eastAsiaTheme="minorEastAsia" w:hAnsiTheme="minorHAnsi" w:cstheme="minorHAnsi"/>
                  <w:sz w:val="22"/>
                  <w:szCs w:val="22"/>
                  <w14:ligatures w14:val="none"/>
                  <w14:cntxtAlts w14:val="0"/>
                </w:rPr>
                <w:t>Russian: World Language</w:t>
              </w:r>
            </w:hyperlink>
          </w:p>
        </w:tc>
        <w:tc>
          <w:tcPr>
            <w:tcW w:w="900" w:type="dxa"/>
          </w:tcPr>
          <w:p w14:paraId="74F016A5" w14:textId="6B0A9391"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5671</w:t>
            </w:r>
          </w:p>
        </w:tc>
        <w:tc>
          <w:tcPr>
            <w:tcW w:w="1255" w:type="dxa"/>
          </w:tcPr>
          <w:p w14:paraId="39A1A6E9" w14:textId="0FCC1B23"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130</w:t>
            </w:r>
          </w:p>
        </w:tc>
      </w:tr>
      <w:tr w:rsidR="007A4D38" w:rsidRPr="007A4D38" w14:paraId="32032433" w14:textId="77777777" w:rsidTr="009D709D">
        <w:tc>
          <w:tcPr>
            <w:tcW w:w="2875" w:type="dxa"/>
          </w:tcPr>
          <w:p w14:paraId="29A00600" w14:textId="2439D220"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School Principal (P-12)</w:t>
            </w:r>
          </w:p>
        </w:tc>
        <w:tc>
          <w:tcPr>
            <w:tcW w:w="4320" w:type="dxa"/>
          </w:tcPr>
          <w:p w14:paraId="7B12F3C1" w14:textId="16351F3B"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5" w:history="1">
              <w:r w:rsidRPr="007A4D38">
                <w:rPr>
                  <w:rStyle w:val="Hyperlink"/>
                  <w:rFonts w:asciiTheme="minorHAnsi" w:eastAsiaTheme="minorEastAsia" w:hAnsiTheme="minorHAnsi" w:cstheme="minorHAnsi"/>
                  <w:sz w:val="22"/>
                  <w:szCs w:val="22"/>
                  <w14:ligatures w14:val="none"/>
                  <w14:cntxtAlts w14:val="0"/>
                </w:rPr>
                <w:t>Educational Leadership: Administration and Supervision</w:t>
              </w:r>
            </w:hyperlink>
          </w:p>
        </w:tc>
        <w:tc>
          <w:tcPr>
            <w:tcW w:w="900" w:type="dxa"/>
          </w:tcPr>
          <w:p w14:paraId="211E3770" w14:textId="5D86E4A3"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5412</w:t>
            </w:r>
          </w:p>
        </w:tc>
        <w:tc>
          <w:tcPr>
            <w:tcW w:w="1255" w:type="dxa"/>
          </w:tcPr>
          <w:p w14:paraId="1F419523" w14:textId="1AFE1763"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150</w:t>
            </w:r>
          </w:p>
        </w:tc>
      </w:tr>
      <w:tr w:rsidR="007A4D38" w:rsidRPr="007A4D38" w14:paraId="222B5E81" w14:textId="77777777" w:rsidTr="009D709D">
        <w:tc>
          <w:tcPr>
            <w:tcW w:w="2875" w:type="dxa"/>
          </w:tcPr>
          <w:p w14:paraId="1B4AE901" w14:textId="5FEB1A31"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School Superintendent</w:t>
            </w:r>
            <w:r w:rsidR="009D709D" w:rsidRPr="007A4D38">
              <w:rPr>
                <w:rFonts w:asciiTheme="minorHAnsi" w:eastAsiaTheme="minorEastAsia" w:hAnsiTheme="minorHAnsi" w:cstheme="minorHAnsi"/>
                <w:sz w:val="22"/>
                <w:szCs w:val="22"/>
                <w14:ligatures w14:val="none"/>
                <w14:cntxtAlts w14:val="0"/>
              </w:rPr>
              <w:t xml:space="preserve"> (</w:t>
            </w:r>
            <w:r w:rsidRPr="007A4D38">
              <w:rPr>
                <w:rFonts w:asciiTheme="minorHAnsi" w:eastAsiaTheme="minorEastAsia" w:hAnsiTheme="minorHAnsi" w:cstheme="minorHAnsi"/>
                <w:sz w:val="22"/>
                <w:szCs w:val="22"/>
                <w14:ligatures w14:val="none"/>
                <w14:cntxtAlts w14:val="0"/>
              </w:rPr>
              <w:t>P-12)</w:t>
            </w:r>
          </w:p>
        </w:tc>
        <w:tc>
          <w:tcPr>
            <w:tcW w:w="4320" w:type="dxa"/>
          </w:tcPr>
          <w:p w14:paraId="23D984FC" w14:textId="17427446"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6" w:history="1">
              <w:r w:rsidRPr="007A4D38">
                <w:rPr>
                  <w:rStyle w:val="Hyperlink"/>
                  <w:rFonts w:asciiTheme="minorHAnsi" w:eastAsiaTheme="minorEastAsia" w:hAnsiTheme="minorHAnsi" w:cstheme="minorHAnsi"/>
                  <w:sz w:val="22"/>
                  <w:szCs w:val="22"/>
                  <w14:ligatures w14:val="none"/>
                  <w14:cntxtAlts w14:val="0"/>
                </w:rPr>
                <w:t>School Superintendent Assessment</w:t>
              </w:r>
            </w:hyperlink>
          </w:p>
        </w:tc>
        <w:tc>
          <w:tcPr>
            <w:tcW w:w="900" w:type="dxa"/>
          </w:tcPr>
          <w:p w14:paraId="6ACF852C" w14:textId="353558F0"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6991</w:t>
            </w:r>
          </w:p>
        </w:tc>
        <w:tc>
          <w:tcPr>
            <w:tcW w:w="1255" w:type="dxa"/>
          </w:tcPr>
          <w:p w14:paraId="3634C9B8" w14:textId="5AA1CE1F"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162</w:t>
            </w:r>
          </w:p>
        </w:tc>
      </w:tr>
      <w:tr w:rsidR="007A4D38" w:rsidRPr="007A4D38" w14:paraId="64E20593" w14:textId="77777777" w:rsidTr="009D709D">
        <w:tc>
          <w:tcPr>
            <w:tcW w:w="2875" w:type="dxa"/>
          </w:tcPr>
          <w:p w14:paraId="7947EC93" w14:textId="77777777"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School Psychologist (P-12)</w:t>
            </w:r>
          </w:p>
          <w:p w14:paraId="230639DC" w14:textId="77777777"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p>
        </w:tc>
        <w:tc>
          <w:tcPr>
            <w:tcW w:w="4320" w:type="dxa"/>
          </w:tcPr>
          <w:p w14:paraId="40E67AFF" w14:textId="0C6D5A6D"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No test required; must complete NASP approved program</w:t>
            </w:r>
          </w:p>
        </w:tc>
        <w:tc>
          <w:tcPr>
            <w:tcW w:w="900" w:type="dxa"/>
          </w:tcPr>
          <w:p w14:paraId="65096CD0" w14:textId="5A32AEEF"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N/A</w:t>
            </w:r>
          </w:p>
        </w:tc>
        <w:tc>
          <w:tcPr>
            <w:tcW w:w="1255" w:type="dxa"/>
          </w:tcPr>
          <w:p w14:paraId="35A06225" w14:textId="656DEE86"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N/A</w:t>
            </w:r>
          </w:p>
        </w:tc>
      </w:tr>
      <w:tr w:rsidR="00CC6216" w:rsidRPr="007A4D38" w14:paraId="1EA342DE" w14:textId="77777777" w:rsidTr="009D709D">
        <w:tc>
          <w:tcPr>
            <w:tcW w:w="2875" w:type="dxa"/>
          </w:tcPr>
          <w:p w14:paraId="222BAFB6" w14:textId="4F04A098" w:rsidR="00CC6216" w:rsidRPr="007A4D38" w:rsidRDefault="00CC6216"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Pr>
                <w:rFonts w:asciiTheme="minorHAnsi" w:eastAsiaTheme="minorEastAsia" w:hAnsiTheme="minorHAnsi" w:cstheme="minorHAnsi"/>
                <w:sz w:val="22"/>
                <w:szCs w:val="22"/>
                <w14:ligatures w14:val="none"/>
                <w14:cntxtAlts w14:val="0"/>
              </w:rPr>
              <w:t>Sociology (5-12)</w:t>
            </w:r>
          </w:p>
        </w:tc>
        <w:tc>
          <w:tcPr>
            <w:tcW w:w="4320" w:type="dxa"/>
          </w:tcPr>
          <w:p w14:paraId="0100973D" w14:textId="2898D64A" w:rsidR="00CC6216" w:rsidRPr="007A4D38" w:rsidRDefault="00CC6216"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7" w:history="1">
              <w:r w:rsidRPr="00CC6216">
                <w:rPr>
                  <w:rStyle w:val="Hyperlink"/>
                  <w:rFonts w:asciiTheme="minorHAnsi" w:eastAsiaTheme="minorEastAsia" w:hAnsiTheme="minorHAnsi" w:cstheme="minorHAnsi"/>
                  <w:sz w:val="22"/>
                  <w:szCs w:val="22"/>
                  <w14:ligatures w14:val="none"/>
                  <w14:cntxtAlts w14:val="0"/>
                </w:rPr>
                <w:t>Sociology</w:t>
              </w:r>
            </w:hyperlink>
          </w:p>
        </w:tc>
        <w:tc>
          <w:tcPr>
            <w:tcW w:w="900" w:type="dxa"/>
          </w:tcPr>
          <w:p w14:paraId="0EB6A288" w14:textId="0BEF9464" w:rsidR="00CC6216" w:rsidRPr="007A4D38" w:rsidRDefault="00CC6216"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Pr>
                <w:rFonts w:asciiTheme="minorHAnsi" w:eastAsiaTheme="minorEastAsia" w:hAnsiTheme="minorHAnsi" w:cstheme="minorHAnsi"/>
                <w:sz w:val="22"/>
                <w:szCs w:val="22"/>
                <w14:ligatures w14:val="none"/>
                <w14:cntxtAlts w14:val="0"/>
              </w:rPr>
              <w:t>5952</w:t>
            </w:r>
          </w:p>
        </w:tc>
        <w:tc>
          <w:tcPr>
            <w:tcW w:w="1255" w:type="dxa"/>
          </w:tcPr>
          <w:p w14:paraId="0F85E4B2" w14:textId="75EA7AA6" w:rsidR="00CC6216" w:rsidRPr="007A4D38" w:rsidRDefault="00CC6216"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Pr>
                <w:rFonts w:asciiTheme="minorHAnsi" w:eastAsiaTheme="minorEastAsia" w:hAnsiTheme="minorHAnsi" w:cstheme="minorHAnsi"/>
                <w:sz w:val="22"/>
                <w:szCs w:val="22"/>
                <w14:ligatures w14:val="none"/>
                <w14:cntxtAlts w14:val="0"/>
              </w:rPr>
              <w:t>154</w:t>
            </w:r>
          </w:p>
        </w:tc>
      </w:tr>
      <w:tr w:rsidR="007A4D38" w:rsidRPr="007A4D38" w14:paraId="5A41D2C4" w14:textId="77777777" w:rsidTr="009D709D">
        <w:tc>
          <w:tcPr>
            <w:tcW w:w="2875" w:type="dxa"/>
          </w:tcPr>
          <w:p w14:paraId="468C1ECD" w14:textId="45647381"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Spanish (P-12)</w:t>
            </w:r>
          </w:p>
        </w:tc>
        <w:tc>
          <w:tcPr>
            <w:tcW w:w="4320" w:type="dxa"/>
          </w:tcPr>
          <w:p w14:paraId="08868341" w14:textId="1EAC401B"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8" w:history="1">
              <w:r w:rsidRPr="007A4D38">
                <w:rPr>
                  <w:rStyle w:val="Hyperlink"/>
                  <w:rFonts w:asciiTheme="minorHAnsi" w:eastAsiaTheme="minorEastAsia" w:hAnsiTheme="minorHAnsi" w:cstheme="minorHAnsi"/>
                  <w:sz w:val="22"/>
                  <w:szCs w:val="22"/>
                  <w14:ligatures w14:val="none"/>
                  <w14:cntxtAlts w14:val="0"/>
                </w:rPr>
                <w:t>Spanish: World Language</w:t>
              </w:r>
            </w:hyperlink>
          </w:p>
        </w:tc>
        <w:tc>
          <w:tcPr>
            <w:tcW w:w="900" w:type="dxa"/>
          </w:tcPr>
          <w:p w14:paraId="2B6613DB" w14:textId="2F1B646F"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5195</w:t>
            </w:r>
          </w:p>
        </w:tc>
        <w:tc>
          <w:tcPr>
            <w:tcW w:w="1255" w:type="dxa"/>
          </w:tcPr>
          <w:p w14:paraId="061477BA" w14:textId="48E8C2C0"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166</w:t>
            </w:r>
          </w:p>
        </w:tc>
      </w:tr>
      <w:tr w:rsidR="007A4D38" w:rsidRPr="007A4D38" w14:paraId="353262A3" w14:textId="77777777" w:rsidTr="009D709D">
        <w:tc>
          <w:tcPr>
            <w:tcW w:w="2875" w:type="dxa"/>
          </w:tcPr>
          <w:p w14:paraId="28EAFD39" w14:textId="5490C982"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Theatre (5-</w:t>
            </w:r>
            <w:r w:rsidR="009D709D" w:rsidRPr="007A4D38">
              <w:rPr>
                <w:rFonts w:asciiTheme="minorHAnsi" w:eastAsiaTheme="minorEastAsia" w:hAnsiTheme="minorHAnsi" w:cstheme="minorHAnsi"/>
                <w:sz w:val="22"/>
                <w:szCs w:val="22"/>
                <w14:ligatures w14:val="none"/>
                <w14:cntxtAlts w14:val="0"/>
              </w:rPr>
              <w:t xml:space="preserve">12) </w:t>
            </w:r>
          </w:p>
        </w:tc>
        <w:tc>
          <w:tcPr>
            <w:tcW w:w="4320" w:type="dxa"/>
          </w:tcPr>
          <w:p w14:paraId="5A013126" w14:textId="2EE6BA32"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49" w:history="1">
              <w:r w:rsidRPr="007A4D38">
                <w:rPr>
                  <w:rStyle w:val="Hyperlink"/>
                  <w:rFonts w:asciiTheme="minorHAnsi" w:eastAsiaTheme="minorEastAsia" w:hAnsiTheme="minorHAnsi" w:cstheme="minorHAnsi"/>
                  <w:sz w:val="22"/>
                  <w:szCs w:val="22"/>
                  <w14:ligatures w14:val="none"/>
                  <w14:cntxtAlts w14:val="0"/>
                </w:rPr>
                <w:t>Theatre</w:t>
              </w:r>
            </w:hyperlink>
          </w:p>
        </w:tc>
        <w:tc>
          <w:tcPr>
            <w:tcW w:w="900" w:type="dxa"/>
          </w:tcPr>
          <w:p w14:paraId="7AC7568B" w14:textId="619C0820"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5641</w:t>
            </w:r>
          </w:p>
        </w:tc>
        <w:tc>
          <w:tcPr>
            <w:tcW w:w="1255" w:type="dxa"/>
          </w:tcPr>
          <w:p w14:paraId="4C50073C" w14:textId="39F09003"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154</w:t>
            </w:r>
          </w:p>
        </w:tc>
      </w:tr>
      <w:tr w:rsidR="007A4D38" w:rsidRPr="007A4D38" w14:paraId="148A4645" w14:textId="77777777" w:rsidTr="009D709D">
        <w:tc>
          <w:tcPr>
            <w:tcW w:w="2875" w:type="dxa"/>
          </w:tcPr>
          <w:p w14:paraId="0B3AF9E9" w14:textId="658FB146"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Visual Arts (P-</w:t>
            </w:r>
            <w:r w:rsidR="009D709D" w:rsidRPr="007A4D38">
              <w:rPr>
                <w:rFonts w:asciiTheme="minorHAnsi" w:eastAsiaTheme="minorEastAsia" w:hAnsiTheme="minorHAnsi" w:cstheme="minorHAnsi"/>
                <w:sz w:val="22"/>
                <w:szCs w:val="22"/>
                <w14:ligatures w14:val="none"/>
                <w14:cntxtAlts w14:val="0"/>
              </w:rPr>
              <w:t xml:space="preserve">12) </w:t>
            </w:r>
          </w:p>
        </w:tc>
        <w:tc>
          <w:tcPr>
            <w:tcW w:w="4320" w:type="dxa"/>
          </w:tcPr>
          <w:p w14:paraId="70921A29" w14:textId="4F2FA62D" w:rsidR="007A4D38" w:rsidRPr="007A4D38" w:rsidRDefault="007A4D38" w:rsidP="007A4D38">
            <w:pPr>
              <w:widowControl w:val="0"/>
              <w:overflowPunct w:val="0"/>
              <w:autoSpaceDE w:val="0"/>
              <w:autoSpaceDN w:val="0"/>
              <w:adjustRightInd w:val="0"/>
              <w:spacing w:after="0"/>
              <w:rPr>
                <w:rFonts w:asciiTheme="minorHAnsi" w:eastAsiaTheme="minorEastAsia" w:hAnsiTheme="minorHAnsi" w:cstheme="minorHAnsi"/>
                <w:sz w:val="22"/>
                <w:szCs w:val="22"/>
                <w14:ligatures w14:val="none"/>
                <w14:cntxtAlts w14:val="0"/>
              </w:rPr>
            </w:pPr>
            <w:hyperlink r:id="rId50" w:history="1">
              <w:r w:rsidRPr="007A4D38">
                <w:rPr>
                  <w:rStyle w:val="Hyperlink"/>
                  <w:rFonts w:asciiTheme="minorHAnsi" w:eastAsiaTheme="minorEastAsia" w:hAnsiTheme="minorHAnsi" w:cstheme="minorHAnsi"/>
                  <w:sz w:val="22"/>
                  <w:szCs w:val="22"/>
                  <w14:ligatures w14:val="none"/>
                  <w14:cntxtAlts w14:val="0"/>
                </w:rPr>
                <w:t>Art: Content Knowledge</w:t>
              </w:r>
            </w:hyperlink>
          </w:p>
        </w:tc>
        <w:tc>
          <w:tcPr>
            <w:tcW w:w="900" w:type="dxa"/>
          </w:tcPr>
          <w:p w14:paraId="300291C7" w14:textId="039C9DD3"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5134</w:t>
            </w:r>
          </w:p>
        </w:tc>
        <w:tc>
          <w:tcPr>
            <w:tcW w:w="1255" w:type="dxa"/>
          </w:tcPr>
          <w:p w14:paraId="6D9F54EF" w14:textId="2A5F488C" w:rsidR="007A4D38" w:rsidRPr="007A4D38" w:rsidRDefault="007A4D38" w:rsidP="00350059">
            <w:pPr>
              <w:widowControl w:val="0"/>
              <w:overflowPunct w:val="0"/>
              <w:autoSpaceDE w:val="0"/>
              <w:autoSpaceDN w:val="0"/>
              <w:adjustRightInd w:val="0"/>
              <w:spacing w:after="0"/>
              <w:jc w:val="center"/>
              <w:rPr>
                <w:rFonts w:asciiTheme="minorHAnsi" w:eastAsiaTheme="minorEastAsia" w:hAnsiTheme="minorHAnsi" w:cstheme="minorHAnsi"/>
                <w:sz w:val="22"/>
                <w:szCs w:val="22"/>
                <w14:ligatures w14:val="none"/>
                <w14:cntxtAlts w14:val="0"/>
              </w:rPr>
            </w:pPr>
            <w:r w:rsidRPr="007A4D38">
              <w:rPr>
                <w:rFonts w:asciiTheme="minorHAnsi" w:eastAsiaTheme="minorEastAsia" w:hAnsiTheme="minorHAnsi" w:cstheme="minorHAnsi"/>
                <w:sz w:val="22"/>
                <w:szCs w:val="22"/>
                <w14:ligatures w14:val="none"/>
                <w14:cntxtAlts w14:val="0"/>
              </w:rPr>
              <w:t>158</w:t>
            </w:r>
          </w:p>
        </w:tc>
      </w:tr>
    </w:tbl>
    <w:p w14:paraId="4B1563CD" w14:textId="15F8F1D0" w:rsidR="007265F2" w:rsidRDefault="007265F2"/>
    <w:p w14:paraId="3D2D0DBD" w14:textId="77777777" w:rsidR="007A4D38" w:rsidRPr="007A4D38" w:rsidRDefault="007A4D38" w:rsidP="007A4D38">
      <w:pPr>
        <w:widowControl w:val="0"/>
        <w:overflowPunct w:val="0"/>
        <w:autoSpaceDE w:val="0"/>
        <w:autoSpaceDN w:val="0"/>
        <w:adjustRightInd w:val="0"/>
        <w:spacing w:after="0"/>
        <w:rPr>
          <w:rFonts w:ascii="Calibri" w:eastAsiaTheme="minorEastAsia" w:hAnsi="Calibri" w:cs="Calibri"/>
          <w:b/>
          <w:bCs/>
          <w:smallCaps/>
          <w:color w:val="003963"/>
          <w:sz w:val="32"/>
          <w:szCs w:val="32"/>
          <w14:ligatures w14:val="none"/>
          <w14:cntxtAlts w14:val="0"/>
        </w:rPr>
      </w:pPr>
      <w:r w:rsidRPr="007A4D38">
        <w:rPr>
          <w:rFonts w:ascii="Calibri" w:eastAsiaTheme="minorEastAsia" w:hAnsi="Calibri" w:cs="Calibri"/>
          <w:b/>
          <w:bCs/>
          <w:smallCaps/>
          <w:color w:val="003963"/>
          <w:sz w:val="32"/>
          <w:szCs w:val="32"/>
          <w14:ligatures w14:val="none"/>
          <w14:cntxtAlts w14:val="0"/>
        </w:rPr>
        <w:t>Test Retake Policy</w:t>
      </w:r>
    </w:p>
    <w:p w14:paraId="74DB6391" w14:textId="560A55F0" w:rsidR="007A4D38" w:rsidRDefault="007A4D38" w:rsidP="00253579">
      <w:pPr>
        <w:widowControl w:val="0"/>
        <w:overflowPunct w:val="0"/>
        <w:autoSpaceDE w:val="0"/>
        <w:autoSpaceDN w:val="0"/>
        <w:adjustRightInd w:val="0"/>
        <w:spacing w:after="0"/>
      </w:pPr>
      <w:r w:rsidRPr="007A4D38">
        <w:rPr>
          <w:rFonts w:ascii="Calibri" w:eastAsiaTheme="minorEastAsia" w:hAnsi="Calibri" w:cs="Calibri"/>
          <w:sz w:val="22"/>
          <w:szCs w:val="22"/>
          <w14:ligatures w14:val="none"/>
          <w14:cntxtAlts w14:val="0"/>
        </w:rPr>
        <w:t xml:space="preserve">You cannot retake a Praxis test within 28 days of your test date. The test may only be retaken on a date that is at least 28 days after the previous test date. For example, if you take a test on the first day of the month, you cannot take it again until the 29th day of the </w:t>
      </w:r>
      <w:r w:rsidR="008036A6" w:rsidRPr="007A4D38">
        <w:rPr>
          <w:rFonts w:ascii="Calibri" w:eastAsiaTheme="minorEastAsia" w:hAnsi="Calibri" w:cs="Calibri"/>
          <w:sz w:val="22"/>
          <w:szCs w:val="22"/>
          <w14:ligatures w14:val="none"/>
          <w14:cntxtAlts w14:val="0"/>
        </w:rPr>
        <w:t xml:space="preserve">month. </w:t>
      </w:r>
      <w:r w:rsidR="008036A6">
        <w:rPr>
          <w:rFonts w:ascii="Calibri" w:eastAsiaTheme="minorEastAsia" w:hAnsi="Calibri" w:cs="Calibri"/>
          <w:sz w:val="22"/>
          <w:szCs w:val="22"/>
          <w14:ligatures w14:val="none"/>
          <w14:cntxtAlts w14:val="0"/>
        </w:rPr>
        <w:t>This a</w:t>
      </w:r>
      <w:r w:rsidR="008036A6" w:rsidRPr="007A4D38">
        <w:rPr>
          <w:rFonts w:ascii="Calibri" w:eastAsiaTheme="minorEastAsia" w:hAnsi="Calibri" w:cs="Calibri"/>
          <w:sz w:val="22"/>
          <w:szCs w:val="22"/>
          <w14:ligatures w14:val="none"/>
          <w14:cntxtAlts w14:val="0"/>
        </w:rPr>
        <w:t>pplies</w:t>
      </w:r>
      <w:r w:rsidRPr="007A4D38">
        <w:rPr>
          <w:rFonts w:ascii="Calibri" w:eastAsiaTheme="minorEastAsia" w:hAnsi="Calibri" w:cs="Calibri"/>
          <w:sz w:val="22"/>
          <w:szCs w:val="22"/>
          <w14:ligatures w14:val="none"/>
          <w14:cntxtAlts w14:val="0"/>
        </w:rPr>
        <w:t xml:space="preserve"> even if you canceled your scores on a test taken previously. </w:t>
      </w:r>
    </w:p>
    <w:sectPr w:rsidR="007A4D38" w:rsidSect="0058362A">
      <w:headerReference w:type="default" r:id="rId5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AA25" w14:textId="77777777" w:rsidR="0058362A" w:rsidRDefault="0058362A" w:rsidP="0058362A">
      <w:pPr>
        <w:spacing w:after="0"/>
      </w:pPr>
      <w:r>
        <w:separator/>
      </w:r>
    </w:p>
  </w:endnote>
  <w:endnote w:type="continuationSeparator" w:id="0">
    <w:p w14:paraId="3CD72D41" w14:textId="77777777" w:rsidR="0058362A" w:rsidRDefault="0058362A" w:rsidP="00583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9EFD" w14:textId="77777777" w:rsidR="0058362A" w:rsidRDefault="0058362A" w:rsidP="0058362A">
      <w:pPr>
        <w:spacing w:after="0"/>
      </w:pPr>
      <w:r>
        <w:separator/>
      </w:r>
    </w:p>
  </w:footnote>
  <w:footnote w:type="continuationSeparator" w:id="0">
    <w:p w14:paraId="5A85725C" w14:textId="77777777" w:rsidR="0058362A" w:rsidRDefault="0058362A" w:rsidP="00583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E51D" w14:textId="7EB22EF6" w:rsidR="00F217B6" w:rsidRDefault="00F217B6" w:rsidP="00F217B6">
    <w:pPr>
      <w:pStyle w:val="Header"/>
      <w:jc w:val="right"/>
    </w:pPr>
    <w:r>
      <w:t>August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24"/>
    <w:rsid w:val="00253579"/>
    <w:rsid w:val="00350059"/>
    <w:rsid w:val="00483E6C"/>
    <w:rsid w:val="00572C30"/>
    <w:rsid w:val="0058362A"/>
    <w:rsid w:val="005A7EE3"/>
    <w:rsid w:val="005D5B86"/>
    <w:rsid w:val="007265F2"/>
    <w:rsid w:val="007A4D38"/>
    <w:rsid w:val="008036A6"/>
    <w:rsid w:val="008E6A64"/>
    <w:rsid w:val="0096511C"/>
    <w:rsid w:val="009D709D"/>
    <w:rsid w:val="00AA1668"/>
    <w:rsid w:val="00AA4824"/>
    <w:rsid w:val="00B5037A"/>
    <w:rsid w:val="00BF04F1"/>
    <w:rsid w:val="00CC6216"/>
    <w:rsid w:val="00D468F7"/>
    <w:rsid w:val="00D80D7A"/>
    <w:rsid w:val="00E57063"/>
    <w:rsid w:val="00F2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43FE"/>
  <w15:chartTrackingRefBased/>
  <w15:docId w15:val="{A681EEB2-F841-4F51-ADC3-604CE590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24"/>
    <w:pPr>
      <w:spacing w:after="120" w:line="240" w:lineRule="auto"/>
    </w:pPr>
    <w:rPr>
      <w:rFonts w:ascii="Perpetua" w:eastAsia="Times New Roman" w:hAnsi="Perpetua" w:cs="Times New Roman"/>
      <w:color w:val="000000"/>
      <w:kern w:val="28"/>
      <w:sz w:val="26"/>
      <w:szCs w:val="26"/>
      <w14:ligatures w14:val="standard"/>
      <w14:cntxtAlts/>
    </w:rPr>
  </w:style>
  <w:style w:type="paragraph" w:styleId="Heading2">
    <w:name w:val="heading 2"/>
    <w:link w:val="Heading2Char"/>
    <w:uiPriority w:val="9"/>
    <w:qFormat/>
    <w:rsid w:val="00AA4824"/>
    <w:pPr>
      <w:spacing w:after="0" w:line="240" w:lineRule="auto"/>
      <w:outlineLvl w:val="1"/>
    </w:pPr>
    <w:rPr>
      <w:rFonts w:ascii="Perpetua Titling MT" w:eastAsia="Times New Roman" w:hAnsi="Perpetua Titling MT" w:cs="Times New Roman"/>
      <w:smallCaps/>
      <w:color w:val="000000"/>
      <w:kern w:val="28"/>
      <w:sz w:val="32"/>
      <w:szCs w:val="32"/>
      <w14:ligatures w14:val="standard"/>
      <w14:cntxtAlts/>
    </w:rPr>
  </w:style>
  <w:style w:type="paragraph" w:styleId="Heading3">
    <w:name w:val="heading 3"/>
    <w:basedOn w:val="Normal"/>
    <w:next w:val="Normal"/>
    <w:link w:val="Heading3Char"/>
    <w:uiPriority w:val="9"/>
    <w:semiHidden/>
    <w:unhideWhenUsed/>
    <w:qFormat/>
    <w:rsid w:val="00AA48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824"/>
    <w:rPr>
      <w:rFonts w:ascii="Perpetua Titling MT" w:eastAsia="Times New Roman" w:hAnsi="Perpetua Titling MT" w:cs="Times New Roman"/>
      <w:smallCaps/>
      <w:color w:val="000000"/>
      <w:kern w:val="28"/>
      <w:sz w:val="32"/>
      <w:szCs w:val="32"/>
      <w14:ligatures w14:val="standard"/>
      <w14:cntxtAlts/>
    </w:rPr>
  </w:style>
  <w:style w:type="character" w:customStyle="1" w:styleId="Heading3Char">
    <w:name w:val="Heading 3 Char"/>
    <w:basedOn w:val="DefaultParagraphFont"/>
    <w:link w:val="Heading3"/>
    <w:uiPriority w:val="9"/>
    <w:semiHidden/>
    <w:rsid w:val="00AA4824"/>
    <w:rPr>
      <w:rFonts w:asciiTheme="majorHAnsi" w:eastAsiaTheme="majorEastAsia" w:hAnsiTheme="majorHAnsi" w:cstheme="majorBidi"/>
      <w:color w:val="1F3763" w:themeColor="accent1" w:themeShade="7F"/>
      <w:kern w:val="28"/>
      <w:sz w:val="24"/>
      <w:szCs w:val="24"/>
      <w14:ligatures w14:val="standard"/>
      <w14:cntxtAlts/>
    </w:rPr>
  </w:style>
  <w:style w:type="table" w:styleId="TableGrid">
    <w:name w:val="Table Grid"/>
    <w:basedOn w:val="TableNormal"/>
    <w:uiPriority w:val="39"/>
    <w:rsid w:val="00AA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824"/>
    <w:rPr>
      <w:color w:val="0563C1" w:themeColor="hyperlink"/>
      <w:u w:val="single"/>
    </w:rPr>
  </w:style>
  <w:style w:type="character" w:styleId="UnresolvedMention">
    <w:name w:val="Unresolved Mention"/>
    <w:basedOn w:val="DefaultParagraphFont"/>
    <w:uiPriority w:val="99"/>
    <w:semiHidden/>
    <w:unhideWhenUsed/>
    <w:rsid w:val="00AA4824"/>
    <w:rPr>
      <w:color w:val="605E5C"/>
      <w:shd w:val="clear" w:color="auto" w:fill="E1DFDD"/>
    </w:rPr>
  </w:style>
  <w:style w:type="paragraph" w:styleId="Header">
    <w:name w:val="header"/>
    <w:basedOn w:val="Normal"/>
    <w:link w:val="HeaderChar"/>
    <w:uiPriority w:val="99"/>
    <w:unhideWhenUsed/>
    <w:rsid w:val="0058362A"/>
    <w:pPr>
      <w:tabs>
        <w:tab w:val="center" w:pos="4680"/>
        <w:tab w:val="right" w:pos="9360"/>
      </w:tabs>
      <w:spacing w:after="0"/>
    </w:pPr>
  </w:style>
  <w:style w:type="character" w:customStyle="1" w:styleId="HeaderChar">
    <w:name w:val="Header Char"/>
    <w:basedOn w:val="DefaultParagraphFont"/>
    <w:link w:val="Header"/>
    <w:uiPriority w:val="99"/>
    <w:rsid w:val="0058362A"/>
    <w:rPr>
      <w:rFonts w:ascii="Perpetua" w:eastAsia="Times New Roman" w:hAnsi="Perpetua" w:cs="Times New Roman"/>
      <w:color w:val="000000"/>
      <w:kern w:val="28"/>
      <w:sz w:val="26"/>
      <w:szCs w:val="26"/>
      <w14:ligatures w14:val="standard"/>
      <w14:cntxtAlts/>
    </w:rPr>
  </w:style>
  <w:style w:type="paragraph" w:styleId="Footer">
    <w:name w:val="footer"/>
    <w:basedOn w:val="Normal"/>
    <w:link w:val="FooterChar"/>
    <w:uiPriority w:val="99"/>
    <w:unhideWhenUsed/>
    <w:rsid w:val="0058362A"/>
    <w:pPr>
      <w:tabs>
        <w:tab w:val="center" w:pos="4680"/>
        <w:tab w:val="right" w:pos="9360"/>
      </w:tabs>
      <w:spacing w:after="0"/>
    </w:pPr>
  </w:style>
  <w:style w:type="character" w:customStyle="1" w:styleId="FooterChar">
    <w:name w:val="Footer Char"/>
    <w:basedOn w:val="DefaultParagraphFont"/>
    <w:link w:val="Footer"/>
    <w:uiPriority w:val="99"/>
    <w:rsid w:val="0058362A"/>
    <w:rPr>
      <w:rFonts w:ascii="Perpetua" w:eastAsia="Times New Roman" w:hAnsi="Perpetua" w:cs="Times New Roman"/>
      <w:color w:val="000000"/>
      <w:kern w:val="28"/>
      <w:sz w:val="26"/>
      <w:szCs w:val="2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2460">
      <w:bodyDiv w:val="1"/>
      <w:marLeft w:val="0"/>
      <w:marRight w:val="0"/>
      <w:marTop w:val="0"/>
      <w:marBottom w:val="0"/>
      <w:divBdr>
        <w:top w:val="none" w:sz="0" w:space="0" w:color="auto"/>
        <w:left w:val="none" w:sz="0" w:space="0" w:color="auto"/>
        <w:bottom w:val="none" w:sz="0" w:space="0" w:color="auto"/>
        <w:right w:val="none" w:sz="0" w:space="0" w:color="auto"/>
      </w:divBdr>
    </w:div>
    <w:div w:id="591013854">
      <w:bodyDiv w:val="1"/>
      <w:marLeft w:val="0"/>
      <w:marRight w:val="0"/>
      <w:marTop w:val="0"/>
      <w:marBottom w:val="0"/>
      <w:divBdr>
        <w:top w:val="none" w:sz="0" w:space="0" w:color="auto"/>
        <w:left w:val="none" w:sz="0" w:space="0" w:color="auto"/>
        <w:bottom w:val="none" w:sz="0" w:space="0" w:color="auto"/>
        <w:right w:val="none" w:sz="0" w:space="0" w:color="auto"/>
      </w:divBdr>
    </w:div>
    <w:div w:id="1041174168">
      <w:bodyDiv w:val="1"/>
      <w:marLeft w:val="0"/>
      <w:marRight w:val="0"/>
      <w:marTop w:val="0"/>
      <w:marBottom w:val="0"/>
      <w:divBdr>
        <w:top w:val="none" w:sz="0" w:space="0" w:color="auto"/>
        <w:left w:val="none" w:sz="0" w:space="0" w:color="auto"/>
        <w:bottom w:val="none" w:sz="0" w:space="0" w:color="auto"/>
        <w:right w:val="none" w:sz="0" w:space="0" w:color="auto"/>
      </w:divBdr>
    </w:div>
    <w:div w:id="1539704876">
      <w:bodyDiv w:val="1"/>
      <w:marLeft w:val="0"/>
      <w:marRight w:val="0"/>
      <w:marTop w:val="0"/>
      <w:marBottom w:val="0"/>
      <w:divBdr>
        <w:top w:val="none" w:sz="0" w:space="0" w:color="auto"/>
        <w:left w:val="none" w:sz="0" w:space="0" w:color="auto"/>
        <w:bottom w:val="none" w:sz="0" w:space="0" w:color="auto"/>
        <w:right w:val="none" w:sz="0" w:space="0" w:color="auto"/>
      </w:divBdr>
    </w:div>
    <w:div w:id="1993291517">
      <w:bodyDiv w:val="1"/>
      <w:marLeft w:val="0"/>
      <w:marRight w:val="0"/>
      <w:marTop w:val="0"/>
      <w:marBottom w:val="0"/>
      <w:divBdr>
        <w:top w:val="none" w:sz="0" w:space="0" w:color="auto"/>
        <w:left w:val="none" w:sz="0" w:space="0" w:color="auto"/>
        <w:bottom w:val="none" w:sz="0" w:space="0" w:color="auto"/>
        <w:right w:val="none" w:sz="0" w:space="0" w:color="auto"/>
      </w:divBdr>
    </w:div>
    <w:div w:id="20102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s.org/praxis/site/test-takers/resources/prep-materials.html?examId=5622" TargetMode="External"/><Relationship Id="rId18" Type="http://schemas.openxmlformats.org/officeDocument/2006/relationships/hyperlink" Target="https://praxis.ets.org/test/5205.html" TargetMode="External"/><Relationship Id="rId26" Type="http://schemas.openxmlformats.org/officeDocument/2006/relationships/hyperlink" Target="https://www.ets.org/praxis/site/test-takers/resources/prep-materials.html?examId=5921" TargetMode="External"/><Relationship Id="rId39" Type="http://schemas.openxmlformats.org/officeDocument/2006/relationships/hyperlink" Target="https://www.ets.org/praxis/site/test-takers/resources/prep-materials.html?examId=5089" TargetMode="External"/><Relationship Id="rId21" Type="http://schemas.openxmlformats.org/officeDocument/2006/relationships/hyperlink" Target="https://praxis.ets.org/test/5205.html" TargetMode="External"/><Relationship Id="rId34" Type="http://schemas.openxmlformats.org/officeDocument/2006/relationships/hyperlink" Target="https://www.ets.org/praxis/site/test-takers/resources/prep-materials.html?examId=5236" TargetMode="External"/><Relationship Id="rId42" Type="http://schemas.openxmlformats.org/officeDocument/2006/relationships/hyperlink" Target="https://www.ets.org/praxis/site/test-takers/resources/prep-materials.html?examId=5266" TargetMode="External"/><Relationship Id="rId47" Type="http://schemas.openxmlformats.org/officeDocument/2006/relationships/hyperlink" Target="https://www.ets.org/praxis/site/test-takers/resources/prep-materials.html?examId=5952" TargetMode="External"/><Relationship Id="rId50" Type="http://schemas.openxmlformats.org/officeDocument/2006/relationships/hyperlink" Target="https://www.ets.org/praxis/site/test-takers/resources/prep-materials.html?examId=5134" TargetMode="External"/><Relationship Id="rId7" Type="http://schemas.openxmlformats.org/officeDocument/2006/relationships/hyperlink" Target="https://www.ets.org/praxis/site/test-takers/register.html" TargetMode="External"/><Relationship Id="rId2" Type="http://schemas.openxmlformats.org/officeDocument/2006/relationships/settings" Target="settings.xml"/><Relationship Id="rId16" Type="http://schemas.openxmlformats.org/officeDocument/2006/relationships/hyperlink" Target="https://www.ets.org/praxis/site/test-takers/resources/prep-materials.html?examId=5246" TargetMode="External"/><Relationship Id="rId29" Type="http://schemas.openxmlformats.org/officeDocument/2006/relationships/hyperlink" Target="https://www.ets.org/praxis/site/test-takers/resources/prep-materials.html?examId=5941" TargetMode="External"/><Relationship Id="rId11" Type="http://schemas.openxmlformats.org/officeDocument/2006/relationships/hyperlink" Target="https://www.ets.org/praxis/site/test-takers/scores/get-scores.html" TargetMode="External"/><Relationship Id="rId24" Type="http://schemas.openxmlformats.org/officeDocument/2006/relationships/hyperlink" Target="https://www.ets.org/praxis/site/test-takers/resources/prep-materials.html?examId=5355" TargetMode="External"/><Relationship Id="rId32" Type="http://schemas.openxmlformats.org/officeDocument/2006/relationships/hyperlink" Target="https://www.ets.org/praxis/site/test-takers/resources/prep-materials.html?examId=5601" TargetMode="External"/><Relationship Id="rId37" Type="http://schemas.openxmlformats.org/officeDocument/2006/relationships/hyperlink" Target="https://www.ets.org/praxis/site/test-takers/resources/prep-materials.html?examId=5164" TargetMode="External"/><Relationship Id="rId40" Type="http://schemas.openxmlformats.org/officeDocument/2006/relationships/hyperlink" Target="https://www.ets.org/praxis/site/test-takers/resources/prep-materials.html?examId=5115" TargetMode="External"/><Relationship Id="rId45" Type="http://schemas.openxmlformats.org/officeDocument/2006/relationships/hyperlink" Target="https://www.ets.org/praxis/site/test-takers/resources/prep-materials.html?examId=5412"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portal.mometrixelibrary.com/category/Teaching" TargetMode="External"/><Relationship Id="rId19" Type="http://schemas.openxmlformats.org/officeDocument/2006/relationships/hyperlink" Target="https://www.ets.org/praxis/site/test-takers/resources/prep-materials.html?examId=5572" TargetMode="External"/><Relationship Id="rId31" Type="http://schemas.openxmlformats.org/officeDocument/2006/relationships/hyperlink" Target="https://www.ets.org/praxis/site/test-takers/resources/prep-materials.html?examId=5224" TargetMode="External"/><Relationship Id="rId44" Type="http://schemas.openxmlformats.org/officeDocument/2006/relationships/hyperlink" Target="https://www.ets.org/praxis/site/test-takers/resources/prep-materials.html?examId=5671"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earningexpresshub.com/ProductEngine/LELIndex.html" TargetMode="External"/><Relationship Id="rId14" Type="http://schemas.openxmlformats.org/officeDocument/2006/relationships/hyperlink" Target="https://www.ets.org/praxis/site/test-takers/resources/prep-materials.html?examId=5624" TargetMode="External"/><Relationship Id="rId22" Type="http://schemas.openxmlformats.org/officeDocument/2006/relationships/hyperlink" Target="https://www.ets.org/praxis/site/test-takers/resources/prep-materials.html?examId=5038" TargetMode="External"/><Relationship Id="rId27" Type="http://schemas.openxmlformats.org/officeDocument/2006/relationships/hyperlink" Target="https://www.ets.org/praxis/site/test-takers/resources/prep-materials.html?examId=5183" TargetMode="External"/><Relationship Id="rId30" Type="http://schemas.openxmlformats.org/officeDocument/2006/relationships/hyperlink" Target="https://www.ets.org/praxis/site/test-takers/resources/prep-materials.html?examId=5661" TargetMode="External"/><Relationship Id="rId35" Type="http://schemas.openxmlformats.org/officeDocument/2006/relationships/hyperlink" Target="https://www.ets.org/praxis/site/test-takers/resources/prep-materials.html?examId=5165" TargetMode="External"/><Relationship Id="rId43" Type="http://schemas.openxmlformats.org/officeDocument/2006/relationships/hyperlink" Target="https://www.ets.org/praxis/site/test-takers/resources/prep-materials.html?examId=5391" TargetMode="External"/><Relationship Id="rId48" Type="http://schemas.openxmlformats.org/officeDocument/2006/relationships/hyperlink" Target="https://www.ets.org/praxis/site/test-takers/resources/prep-materials.html?examId=5195" TargetMode="External"/><Relationship Id="rId8" Type="http://schemas.openxmlformats.org/officeDocument/2006/relationships/hyperlink" Target="https://www.ets.org/praxis/site/test-takers/resources.html"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ets.org/praxis/site/test-takers/resources/prep-materials.html?examId=5621" TargetMode="External"/><Relationship Id="rId17" Type="http://schemas.openxmlformats.org/officeDocument/2006/relationships/hyperlink" Target="https://www.ets.org/praxis/site/test-takers/resources/prep-materials.html?examId=5665" TargetMode="External"/><Relationship Id="rId25" Type="http://schemas.openxmlformats.org/officeDocument/2006/relationships/hyperlink" Target="https://www.ets.org/praxis/site/test-takers/resources/prep-materials.html?examId=5174" TargetMode="External"/><Relationship Id="rId33" Type="http://schemas.openxmlformats.org/officeDocument/2006/relationships/hyperlink" Target="https://www.ets.org/praxis/site/test-takers/resources/prep-materials.html?examId=5312" TargetMode="External"/><Relationship Id="rId38" Type="http://schemas.openxmlformats.org/officeDocument/2006/relationships/hyperlink" Target="https://www.ets.org/praxis/site/test-takers/resources/prep-materials.html?examId=5442" TargetMode="External"/><Relationship Id="rId46" Type="http://schemas.openxmlformats.org/officeDocument/2006/relationships/hyperlink" Target="https://www.ets.org/sls/resources/ssa-test-prep.html" TargetMode="External"/><Relationship Id="rId20" Type="http://schemas.openxmlformats.org/officeDocument/2006/relationships/hyperlink" Target="https://www.ets.org/praxis/site/test-takers/resources/prep-materials.html?examId=5911" TargetMode="External"/><Relationship Id="rId41" Type="http://schemas.openxmlformats.org/officeDocument/2006/relationships/hyperlink" Target="https://www.ets.org/praxis/site/test-takers/resources/prep-materials.html?examId=5116" TargetMode="External"/><Relationship Id="rId1" Type="http://schemas.openxmlformats.org/officeDocument/2006/relationships/styles" Target="styles.xml"/><Relationship Id="rId6" Type="http://schemas.openxmlformats.org/officeDocument/2006/relationships/hyperlink" Target="https://www.ets.org/praxis/in/test-takers/plan-your-test/certification.html" TargetMode="External"/><Relationship Id="rId15" Type="http://schemas.openxmlformats.org/officeDocument/2006/relationships/hyperlink" Target="https://www.ets.org/praxis/site/test-takers/resources/prep-materials.html?examId=5625" TargetMode="External"/><Relationship Id="rId23" Type="http://schemas.openxmlformats.org/officeDocument/2006/relationships/hyperlink" Target="https://www.ets.org/praxis/site/test-takers/resources/prep-materials.html?examId=5362" TargetMode="External"/><Relationship Id="rId28" Type="http://schemas.openxmlformats.org/officeDocument/2006/relationships/hyperlink" Target="https://www.ets.org/praxis/site/test-takers/resources/prep-materials.html?examId=5931" TargetMode="External"/><Relationship Id="rId36" Type="http://schemas.openxmlformats.org/officeDocument/2006/relationships/hyperlink" Target="https://www.ets.org/praxis/site/test-takers/resources/prep-materials.html?examId=5047" TargetMode="External"/><Relationship Id="rId49" Type="http://schemas.openxmlformats.org/officeDocument/2006/relationships/hyperlink" Target="https://www.ets.org/praxis/site/test-takers/resources/prep-materials.html?examId=5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Denise</dc:creator>
  <cp:keywords/>
  <dc:description/>
  <cp:lastModifiedBy>Wyatt, Denise</cp:lastModifiedBy>
  <cp:revision>3</cp:revision>
  <dcterms:created xsi:type="dcterms:W3CDTF">2025-08-13T19:16:00Z</dcterms:created>
  <dcterms:modified xsi:type="dcterms:W3CDTF">2025-08-13T19:17:00Z</dcterms:modified>
</cp:coreProperties>
</file>